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25AB2" w14:textId="419D8FA4" w:rsidR="009D2116" w:rsidRPr="007B14B9" w:rsidRDefault="00B851B7" w:rsidP="00B851B7">
      <w:pPr>
        <w:jc w:val="right"/>
        <w:rPr>
          <w:rFonts w:ascii="Arial" w:hAnsi="Arial" w:cs="Arial"/>
        </w:rPr>
      </w:pPr>
      <w:r w:rsidRPr="007B14B9">
        <w:rPr>
          <w:rFonts w:ascii="Arial" w:hAnsi="Arial" w:cs="Arial"/>
        </w:rPr>
        <w:t>Załącznik nr</w:t>
      </w:r>
      <w:r w:rsidR="00985F42">
        <w:rPr>
          <w:rFonts w:ascii="Arial" w:hAnsi="Arial" w:cs="Arial"/>
        </w:rPr>
        <w:t xml:space="preserve"> 8</w:t>
      </w:r>
      <w:r w:rsidRPr="007B14B9">
        <w:rPr>
          <w:rFonts w:ascii="Arial" w:hAnsi="Arial" w:cs="Arial"/>
        </w:rPr>
        <w:t xml:space="preserve"> do </w:t>
      </w:r>
      <w:r w:rsidR="00985F42">
        <w:rPr>
          <w:rFonts w:ascii="Arial" w:hAnsi="Arial" w:cs="Arial"/>
        </w:rPr>
        <w:t>SIWZ</w:t>
      </w:r>
    </w:p>
    <w:p w14:paraId="232E4325" w14:textId="77777777" w:rsidR="00B851B7" w:rsidRPr="007B14B9" w:rsidRDefault="00B851B7" w:rsidP="00B851B7">
      <w:pPr>
        <w:jc w:val="right"/>
        <w:rPr>
          <w:rFonts w:ascii="Arial" w:hAnsi="Arial" w:cs="Arial"/>
        </w:rPr>
      </w:pPr>
    </w:p>
    <w:p w14:paraId="40D2AC2C" w14:textId="77777777" w:rsidR="00B851B7" w:rsidRPr="007B14B9" w:rsidRDefault="00B851B7" w:rsidP="00B851B7">
      <w:pPr>
        <w:jc w:val="center"/>
        <w:rPr>
          <w:rFonts w:ascii="Arial" w:hAnsi="Arial" w:cs="Arial"/>
          <w:b/>
          <w:bCs/>
        </w:rPr>
      </w:pPr>
      <w:r w:rsidRPr="007B14B9">
        <w:rPr>
          <w:rFonts w:ascii="Arial" w:hAnsi="Arial" w:cs="Arial"/>
          <w:b/>
          <w:bCs/>
        </w:rPr>
        <w:t xml:space="preserve">WYKAZ MATERIAŁÓW I URZĄDZEŃ </w:t>
      </w:r>
    </w:p>
    <w:p w14:paraId="239CFC88" w14:textId="5890AD8B" w:rsidR="003A6CDB" w:rsidRPr="007B14B9" w:rsidRDefault="00B851B7" w:rsidP="003A6CDB">
      <w:pPr>
        <w:jc w:val="center"/>
        <w:rPr>
          <w:rFonts w:ascii="Arial" w:hAnsi="Arial" w:cs="Arial"/>
          <w:b/>
          <w:bCs/>
        </w:rPr>
      </w:pPr>
      <w:r w:rsidRPr="007B14B9">
        <w:rPr>
          <w:rFonts w:ascii="Arial" w:hAnsi="Arial" w:cs="Arial"/>
          <w:b/>
          <w:bCs/>
        </w:rPr>
        <w:t>DO WBUDOWANIA LUB ZASTOSOWANIA</w:t>
      </w:r>
    </w:p>
    <w:p w14:paraId="76DABBB8" w14:textId="7869158D" w:rsidR="00012E25" w:rsidRPr="007B14B9" w:rsidRDefault="00012E25" w:rsidP="00B851B7">
      <w:pPr>
        <w:jc w:val="center"/>
        <w:rPr>
          <w:rFonts w:ascii="Arial" w:hAnsi="Arial" w:cs="Arial"/>
          <w:sz w:val="18"/>
          <w:szCs w:val="18"/>
        </w:rPr>
      </w:pPr>
      <w:r w:rsidRPr="007B14B9">
        <w:rPr>
          <w:rFonts w:ascii="Arial" w:hAnsi="Arial" w:cs="Arial"/>
          <w:sz w:val="18"/>
          <w:szCs w:val="18"/>
        </w:rPr>
        <w:t>(dokument składany wraz z ofertą)</w:t>
      </w:r>
    </w:p>
    <w:p w14:paraId="65439FD7" w14:textId="49B44B0E" w:rsidR="003A6CDB" w:rsidRPr="007B14B9" w:rsidRDefault="003A6CDB" w:rsidP="003A6CDB">
      <w:pPr>
        <w:rPr>
          <w:rFonts w:ascii="Arial" w:hAnsi="Arial" w:cs="Arial"/>
          <w:sz w:val="18"/>
          <w:szCs w:val="18"/>
        </w:rPr>
      </w:pPr>
      <w:r w:rsidRPr="007B14B9">
        <w:rPr>
          <w:rFonts w:ascii="Arial" w:hAnsi="Arial" w:cs="Arial"/>
          <w:sz w:val="18"/>
          <w:szCs w:val="18"/>
        </w:rPr>
        <w:t>Dane Wykonawcy:</w:t>
      </w:r>
    </w:p>
    <w:p w14:paraId="15756E69" w14:textId="04CE678A" w:rsidR="003A6CDB" w:rsidRPr="007B14B9" w:rsidRDefault="003A6CDB" w:rsidP="003A6CDB">
      <w:pPr>
        <w:rPr>
          <w:rFonts w:ascii="Arial" w:hAnsi="Arial" w:cs="Arial"/>
          <w:sz w:val="18"/>
          <w:szCs w:val="18"/>
        </w:rPr>
      </w:pPr>
      <w:r w:rsidRPr="007B14B9">
        <w:rPr>
          <w:rFonts w:ascii="Arial" w:hAnsi="Arial" w:cs="Arial"/>
          <w:sz w:val="18"/>
          <w:szCs w:val="18"/>
        </w:rPr>
        <w:t>………………………………(nazwa firmy lub imię i nazwisko)</w:t>
      </w:r>
    </w:p>
    <w:p w14:paraId="3EF10989" w14:textId="42EA7815" w:rsidR="003A6CDB" w:rsidRPr="007B14B9" w:rsidRDefault="003A6CDB" w:rsidP="003A6CDB">
      <w:pPr>
        <w:rPr>
          <w:rFonts w:ascii="Arial" w:hAnsi="Arial" w:cs="Arial"/>
          <w:sz w:val="18"/>
          <w:szCs w:val="18"/>
        </w:rPr>
      </w:pPr>
      <w:r w:rsidRPr="007B14B9">
        <w:rPr>
          <w:rFonts w:ascii="Arial" w:hAnsi="Arial" w:cs="Arial"/>
          <w:sz w:val="18"/>
          <w:szCs w:val="18"/>
        </w:rPr>
        <w:t>………………………………(NIP lub PESEL)</w:t>
      </w:r>
    </w:p>
    <w:p w14:paraId="14E09AEA" w14:textId="77777777" w:rsidR="00B851B7" w:rsidRPr="007B14B9" w:rsidRDefault="00B851B7" w:rsidP="00B851B7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14181" w:type="dxa"/>
        <w:tblLook w:val="04A0" w:firstRow="1" w:lastRow="0" w:firstColumn="1" w:lastColumn="0" w:noHBand="0" w:noVBand="1"/>
      </w:tblPr>
      <w:tblGrid>
        <w:gridCol w:w="546"/>
        <w:gridCol w:w="4127"/>
        <w:gridCol w:w="3969"/>
        <w:gridCol w:w="3437"/>
        <w:gridCol w:w="2102"/>
      </w:tblGrid>
      <w:tr w:rsidR="00C93823" w:rsidRPr="007B14B9" w14:paraId="493F74FC" w14:textId="77777777" w:rsidTr="005F1A68">
        <w:trPr>
          <w:trHeight w:val="512"/>
        </w:trPr>
        <w:tc>
          <w:tcPr>
            <w:tcW w:w="546" w:type="dxa"/>
          </w:tcPr>
          <w:p w14:paraId="07A3CD91" w14:textId="77777777" w:rsidR="00BA3953" w:rsidRPr="007B14B9" w:rsidRDefault="00BA3953" w:rsidP="00386D11">
            <w:pPr>
              <w:jc w:val="center"/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4127" w:type="dxa"/>
          </w:tcPr>
          <w:p w14:paraId="3211DCE3" w14:textId="77777777" w:rsidR="00BA3953" w:rsidRPr="007B14B9" w:rsidRDefault="00BA3953" w:rsidP="00386D11">
            <w:pPr>
              <w:jc w:val="center"/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69" w:type="dxa"/>
          </w:tcPr>
          <w:p w14:paraId="7253C68E" w14:textId="77777777" w:rsidR="00BA3953" w:rsidRPr="007B14B9" w:rsidRDefault="00BA3953" w:rsidP="00386D11">
            <w:pPr>
              <w:jc w:val="center"/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37" w:type="dxa"/>
          </w:tcPr>
          <w:p w14:paraId="12F52A7A" w14:textId="77777777" w:rsidR="00BA3953" w:rsidRPr="007B14B9" w:rsidRDefault="00BA3953" w:rsidP="00386D11">
            <w:pPr>
              <w:jc w:val="center"/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102" w:type="dxa"/>
          </w:tcPr>
          <w:p w14:paraId="626B4B95" w14:textId="77777777" w:rsidR="00BA3953" w:rsidRPr="007B14B9" w:rsidRDefault="00BA3953" w:rsidP="00386D11">
            <w:pPr>
              <w:jc w:val="center"/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C93823" w:rsidRPr="007B14B9" w14:paraId="0A127CFF" w14:textId="77777777" w:rsidTr="005F1A68">
        <w:trPr>
          <w:trHeight w:val="1285"/>
        </w:trPr>
        <w:tc>
          <w:tcPr>
            <w:tcW w:w="546" w:type="dxa"/>
          </w:tcPr>
          <w:p w14:paraId="2277C9EE" w14:textId="77777777" w:rsidR="00BA3953" w:rsidRPr="007B14B9" w:rsidRDefault="00BA3953" w:rsidP="00BA3953">
            <w:pPr>
              <w:jc w:val="center"/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127" w:type="dxa"/>
          </w:tcPr>
          <w:p w14:paraId="688A75E4" w14:textId="77777777" w:rsidR="00BA3953" w:rsidRPr="007B14B9" w:rsidRDefault="00BA3953" w:rsidP="00FD48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Produkty (materiał/urządzenie) wskazane przez Zamawiającego w dokumentacji projektowej</w:t>
            </w:r>
          </w:p>
        </w:tc>
        <w:tc>
          <w:tcPr>
            <w:tcW w:w="3969" w:type="dxa"/>
          </w:tcPr>
          <w:p w14:paraId="22D9A224" w14:textId="77777777" w:rsidR="00BA3953" w:rsidRPr="007B14B9" w:rsidRDefault="00BA3953" w:rsidP="00BA3953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B14B9">
              <w:rPr>
                <w:rFonts w:ascii="Arial" w:hAnsi="Arial" w:cs="Arial"/>
                <w:b/>
                <w:bCs/>
              </w:rPr>
              <w:t>Paramtery</w:t>
            </w:r>
            <w:proofErr w:type="spellEnd"/>
            <w:r w:rsidRPr="007B14B9">
              <w:rPr>
                <w:rFonts w:ascii="Arial" w:hAnsi="Arial" w:cs="Arial"/>
                <w:b/>
                <w:bCs/>
              </w:rPr>
              <w:t>/ typ/ model/ nazwa producenta</w:t>
            </w:r>
          </w:p>
        </w:tc>
        <w:tc>
          <w:tcPr>
            <w:tcW w:w="3437" w:type="dxa"/>
          </w:tcPr>
          <w:p w14:paraId="122E11A7" w14:textId="77777777" w:rsidR="00BA3953" w:rsidRPr="007B14B9" w:rsidRDefault="00BA3953" w:rsidP="00386D11">
            <w:pPr>
              <w:rPr>
                <w:rFonts w:ascii="Arial" w:hAnsi="Arial" w:cs="Arial"/>
                <w:b/>
                <w:bCs/>
              </w:rPr>
            </w:pPr>
            <w:r w:rsidRPr="007B14B9">
              <w:rPr>
                <w:rFonts w:ascii="Arial" w:hAnsi="Arial" w:cs="Arial"/>
                <w:b/>
                <w:bCs/>
              </w:rPr>
              <w:t>Produkty równoważne</w:t>
            </w:r>
            <w:r w:rsidRPr="007B14B9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  <w:r w:rsidRPr="007B14B9">
              <w:rPr>
                <w:rFonts w:ascii="Arial" w:hAnsi="Arial" w:cs="Arial"/>
                <w:b/>
                <w:bCs/>
              </w:rPr>
              <w:t xml:space="preserve"> – wskazać w przypadku powołania się na produkty równoważne</w:t>
            </w:r>
          </w:p>
        </w:tc>
        <w:tc>
          <w:tcPr>
            <w:tcW w:w="2102" w:type="dxa"/>
          </w:tcPr>
          <w:p w14:paraId="0C67ED97" w14:textId="77777777" w:rsidR="00BA3953" w:rsidRPr="007B14B9" w:rsidRDefault="00BA3953" w:rsidP="00386D1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B14B9">
              <w:rPr>
                <w:rFonts w:ascii="Arial" w:hAnsi="Arial" w:cs="Arial"/>
                <w:b/>
                <w:bCs/>
              </w:rPr>
              <w:t>Paramtery</w:t>
            </w:r>
            <w:proofErr w:type="spellEnd"/>
            <w:r w:rsidRPr="007B14B9">
              <w:rPr>
                <w:rFonts w:ascii="Arial" w:hAnsi="Arial" w:cs="Arial"/>
                <w:b/>
                <w:bCs/>
              </w:rPr>
              <w:t>/ typ/ model/ nazwa producenta</w:t>
            </w:r>
          </w:p>
        </w:tc>
      </w:tr>
      <w:tr w:rsidR="00C93823" w:rsidRPr="007B14B9" w14:paraId="63FFA269" w14:textId="77777777" w:rsidTr="005F1A68">
        <w:trPr>
          <w:trHeight w:val="203"/>
        </w:trPr>
        <w:tc>
          <w:tcPr>
            <w:tcW w:w="546" w:type="dxa"/>
          </w:tcPr>
          <w:p w14:paraId="0251EC87" w14:textId="77777777" w:rsidR="00BA3953" w:rsidRPr="007B14B9" w:rsidRDefault="00BA3953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14B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27" w:type="dxa"/>
          </w:tcPr>
          <w:p w14:paraId="1BEB98C3" w14:textId="1E7F5B15" w:rsidR="00BA3953" w:rsidRPr="007B14B9" w:rsidRDefault="00EA6177" w:rsidP="000108D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B14B9">
              <w:rPr>
                <w:rFonts w:ascii="Arial" w:hAnsi="Arial" w:cs="Arial"/>
                <w:sz w:val="20"/>
                <w:szCs w:val="20"/>
              </w:rPr>
              <w:t>Rury</w:t>
            </w:r>
            <w:r w:rsidR="006F7286" w:rsidRPr="007B14B9">
              <w:rPr>
                <w:rFonts w:ascii="Arial" w:hAnsi="Arial" w:cs="Arial"/>
                <w:sz w:val="20"/>
                <w:szCs w:val="20"/>
              </w:rPr>
              <w:t xml:space="preserve"> kanalizacyjne</w:t>
            </w:r>
            <w:r w:rsidRPr="007B14B9">
              <w:rPr>
                <w:rFonts w:ascii="Arial" w:hAnsi="Arial" w:cs="Arial"/>
                <w:sz w:val="20"/>
                <w:szCs w:val="20"/>
              </w:rPr>
              <w:t xml:space="preserve"> i kształtki</w:t>
            </w:r>
            <w:r w:rsidR="00873CAA" w:rsidRPr="007B14B9">
              <w:rPr>
                <w:rFonts w:ascii="Arial" w:hAnsi="Arial" w:cs="Arial"/>
                <w:sz w:val="20"/>
                <w:szCs w:val="20"/>
              </w:rPr>
              <w:t xml:space="preserve"> z uszczelkami wargowymi</w:t>
            </w:r>
          </w:p>
        </w:tc>
        <w:tc>
          <w:tcPr>
            <w:tcW w:w="3969" w:type="dxa"/>
          </w:tcPr>
          <w:p w14:paraId="385040A4" w14:textId="77137A8C" w:rsidR="009808BF" w:rsidRPr="007B14B9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rury</w:t>
            </w:r>
            <w:r w:rsidRPr="00E1721A">
              <w:rPr>
                <w:rFonts w:ascii="Arial" w:hAnsi="Arial" w:cs="Arial"/>
                <w:sz w:val="20"/>
                <w:szCs w:val="20"/>
              </w:rPr>
              <w:t xml:space="preserve"> o poł</w:t>
            </w:r>
            <w:r w:rsidRPr="00E1721A">
              <w:rPr>
                <w:rFonts w:ascii="Arial" w:hAnsi="Arial" w:cs="Arial" w:hint="eastAsia"/>
                <w:sz w:val="20"/>
                <w:szCs w:val="20"/>
              </w:rPr>
              <w:t>ą</w:t>
            </w:r>
            <w:r w:rsidRPr="00E1721A">
              <w:rPr>
                <w:rFonts w:ascii="Arial" w:hAnsi="Arial" w:cs="Arial"/>
                <w:sz w:val="20"/>
                <w:szCs w:val="20"/>
              </w:rPr>
              <w:t>czeniach kielichowych z uszczelk</w:t>
            </w:r>
            <w:r w:rsidRPr="00E1721A">
              <w:rPr>
                <w:rFonts w:ascii="Arial" w:hAnsi="Arial" w:cs="Arial" w:hint="eastAsia"/>
                <w:sz w:val="20"/>
                <w:szCs w:val="20"/>
              </w:rPr>
              <w:t>ą</w:t>
            </w:r>
            <w:r w:rsidRPr="00E1721A">
              <w:rPr>
                <w:rFonts w:ascii="Arial" w:hAnsi="Arial" w:cs="Arial"/>
                <w:sz w:val="20"/>
                <w:szCs w:val="20"/>
              </w:rPr>
              <w:t xml:space="preserve"> dwuelementową olejoodporną, montowaną w fazie produkcji, lite (o jednowarstwowej strukturze </w:t>
            </w:r>
            <w:r w:rsidRPr="00E1721A">
              <w:rPr>
                <w:rFonts w:ascii="Arial" w:hAnsi="Arial" w:cs="Arial" w:hint="eastAsia"/>
                <w:sz w:val="20"/>
                <w:szCs w:val="20"/>
              </w:rPr>
              <w:t>ś</w:t>
            </w:r>
            <w:r w:rsidRPr="00E1721A">
              <w:rPr>
                <w:rFonts w:ascii="Arial" w:hAnsi="Arial" w:cs="Arial"/>
                <w:sz w:val="20"/>
                <w:szCs w:val="20"/>
              </w:rPr>
              <w:t>cianki), o powierzchni zewn</w:t>
            </w:r>
            <w:r w:rsidRPr="00E1721A">
              <w:rPr>
                <w:rFonts w:ascii="Arial" w:hAnsi="Arial" w:cs="Arial" w:hint="eastAsia"/>
                <w:sz w:val="20"/>
                <w:szCs w:val="20"/>
              </w:rPr>
              <w:t>ę</w:t>
            </w:r>
            <w:r w:rsidRPr="00E1721A">
              <w:rPr>
                <w:rFonts w:ascii="Arial" w:hAnsi="Arial" w:cs="Arial"/>
                <w:sz w:val="20"/>
                <w:szCs w:val="20"/>
              </w:rPr>
              <w:t>trznej gładkiej, o sztywno</w:t>
            </w:r>
            <w:r w:rsidRPr="00E1721A">
              <w:rPr>
                <w:rFonts w:ascii="Arial" w:hAnsi="Arial" w:cs="Arial" w:hint="eastAsia"/>
                <w:sz w:val="20"/>
                <w:szCs w:val="20"/>
              </w:rPr>
              <w:t>ś</w:t>
            </w:r>
            <w:r w:rsidRPr="00E1721A">
              <w:rPr>
                <w:rFonts w:ascii="Arial" w:hAnsi="Arial" w:cs="Arial"/>
                <w:sz w:val="20"/>
                <w:szCs w:val="20"/>
              </w:rPr>
              <w:t>ci obwodowej nominalnej min. 8kN/m2. System kształtek – sztywno</w:t>
            </w:r>
            <w:r w:rsidRPr="00E1721A">
              <w:rPr>
                <w:rFonts w:ascii="Arial" w:hAnsi="Arial" w:cs="Arial" w:hint="eastAsia"/>
                <w:sz w:val="20"/>
                <w:szCs w:val="20"/>
              </w:rPr>
              <w:t>ść</w:t>
            </w:r>
            <w:r w:rsidRPr="00E1721A">
              <w:rPr>
                <w:rFonts w:ascii="Arial" w:hAnsi="Arial" w:cs="Arial"/>
                <w:sz w:val="20"/>
                <w:szCs w:val="20"/>
              </w:rPr>
              <w:t xml:space="preserve"> obwodowej 8kN/m2</w:t>
            </w:r>
            <w:r w:rsidR="00EA6177" w:rsidRPr="00E1721A">
              <w:rPr>
                <w:rFonts w:ascii="Arial" w:hAnsi="Arial" w:cs="Arial"/>
                <w:sz w:val="20"/>
                <w:szCs w:val="20"/>
              </w:rPr>
              <w:t>wg normy PN-EN 1852,</w:t>
            </w:r>
            <w:r w:rsidR="00EA6177" w:rsidRPr="007B14B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37" w:type="dxa"/>
          </w:tcPr>
          <w:p w14:paraId="79CCAF36" w14:textId="77777777" w:rsidR="00BA3953" w:rsidRPr="007B14B9" w:rsidRDefault="00BA3953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3C6AB071" w14:textId="77777777" w:rsidR="00BA3953" w:rsidRPr="007B14B9" w:rsidRDefault="00BA3953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A6177" w:rsidRPr="007B14B9" w14:paraId="091D6592" w14:textId="77777777" w:rsidTr="005F1A68">
        <w:trPr>
          <w:trHeight w:val="203"/>
        </w:trPr>
        <w:tc>
          <w:tcPr>
            <w:tcW w:w="546" w:type="dxa"/>
          </w:tcPr>
          <w:p w14:paraId="7A4E3659" w14:textId="49BEF7FC" w:rsidR="00EA6177" w:rsidRPr="007B14B9" w:rsidRDefault="00E1721A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27" w:type="dxa"/>
          </w:tcPr>
          <w:p w14:paraId="2587EE64" w14:textId="3E52CC45" w:rsidR="00EA6177" w:rsidRPr="007B14B9" w:rsidRDefault="005E6A47" w:rsidP="000108D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B14B9">
              <w:rPr>
                <w:rFonts w:ascii="Arial" w:hAnsi="Arial" w:cs="Arial"/>
                <w:sz w:val="20"/>
                <w:szCs w:val="20"/>
              </w:rPr>
              <w:t xml:space="preserve">Rury tłoczne </w:t>
            </w:r>
          </w:p>
        </w:tc>
        <w:tc>
          <w:tcPr>
            <w:tcW w:w="3969" w:type="dxa"/>
          </w:tcPr>
          <w:p w14:paraId="6AD1481E" w14:textId="68426255" w:rsidR="00EA6177" w:rsidRPr="001A5F74" w:rsidRDefault="00873CAA" w:rsidP="003B5131">
            <w:pPr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Ø</w:t>
            </w:r>
            <w:r w:rsidR="005E6A47" w:rsidRPr="001A5F74">
              <w:rPr>
                <w:rFonts w:ascii="Arial" w:hAnsi="Arial" w:cs="Arial"/>
                <w:sz w:val="20"/>
                <w:szCs w:val="20"/>
              </w:rPr>
              <w:t>90mm z PE-HD</w:t>
            </w:r>
            <w:r w:rsidR="00E1721A" w:rsidRPr="001A5F74">
              <w:rPr>
                <w:rFonts w:ascii="Arial" w:hAnsi="Arial" w:cs="Arial"/>
                <w:sz w:val="20"/>
                <w:szCs w:val="20"/>
              </w:rPr>
              <w:t xml:space="preserve"> RC</w:t>
            </w:r>
            <w:r w:rsidR="005E6A47" w:rsidRPr="001A5F74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3437" w:type="dxa"/>
          </w:tcPr>
          <w:p w14:paraId="79C8A646" w14:textId="77777777" w:rsidR="00EA6177" w:rsidRPr="007B14B9" w:rsidRDefault="00EA6177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219FC38B" w14:textId="77777777" w:rsidR="00EA6177" w:rsidRPr="007B14B9" w:rsidRDefault="00EA6177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93823" w:rsidRPr="007B14B9" w14:paraId="3828282D" w14:textId="77777777" w:rsidTr="005F1A68">
        <w:trPr>
          <w:trHeight w:val="216"/>
        </w:trPr>
        <w:tc>
          <w:tcPr>
            <w:tcW w:w="546" w:type="dxa"/>
          </w:tcPr>
          <w:p w14:paraId="61067B4C" w14:textId="2A06B76F" w:rsidR="00BA3953" w:rsidRPr="007B14B9" w:rsidRDefault="00E1721A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27" w:type="dxa"/>
          </w:tcPr>
          <w:p w14:paraId="1003C799" w14:textId="0659C276" w:rsidR="0059573E" w:rsidRPr="007B14B9" w:rsidRDefault="005E6A47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B14B9">
              <w:rPr>
                <w:rFonts w:ascii="Arial" w:hAnsi="Arial" w:cs="Arial"/>
                <w:sz w:val="20"/>
                <w:szCs w:val="20"/>
              </w:rPr>
              <w:t>Przepompownia</w:t>
            </w:r>
            <w:r w:rsidR="003B5131" w:rsidRPr="007B14B9">
              <w:rPr>
                <w:rFonts w:ascii="Arial" w:hAnsi="Arial" w:cs="Arial"/>
                <w:sz w:val="20"/>
                <w:szCs w:val="20"/>
              </w:rPr>
              <w:t xml:space="preserve"> ścieków</w:t>
            </w:r>
          </w:p>
          <w:p w14:paraId="50B4F4B1" w14:textId="14B978DF" w:rsidR="00BA3953" w:rsidRPr="007B14B9" w:rsidRDefault="00BA3953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91BFB39" w14:textId="7F4BE5E2" w:rsidR="00BA3953" w:rsidRPr="001A5F74" w:rsidRDefault="003B5131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Wg </w:t>
            </w:r>
            <w:r w:rsidR="005E6A47" w:rsidRPr="001A5F74">
              <w:rPr>
                <w:rFonts w:ascii="Arial" w:hAnsi="Arial" w:cs="Arial"/>
                <w:sz w:val="20"/>
                <w:szCs w:val="20"/>
              </w:rPr>
              <w:t>norm</w:t>
            </w:r>
            <w:r w:rsidRPr="001A5F74">
              <w:rPr>
                <w:rFonts w:ascii="Arial" w:hAnsi="Arial" w:cs="Arial"/>
                <w:sz w:val="20"/>
                <w:szCs w:val="20"/>
              </w:rPr>
              <w:t>y</w:t>
            </w:r>
            <w:r w:rsidR="005E6A47" w:rsidRPr="001A5F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5F74">
              <w:rPr>
                <w:rFonts w:ascii="Arial" w:hAnsi="Arial" w:cs="Arial"/>
                <w:sz w:val="20"/>
                <w:szCs w:val="20"/>
              </w:rPr>
              <w:t>PN-EN 12050-1:2002, oznaczenia CE</w:t>
            </w:r>
            <w:r w:rsidR="00E1721A" w:rsidRPr="001A5F74">
              <w:rPr>
                <w:rFonts w:ascii="Arial" w:hAnsi="Arial" w:cs="Arial"/>
                <w:sz w:val="20"/>
                <w:szCs w:val="20"/>
              </w:rPr>
              <w:t xml:space="preserve">, zgodnie z projektem </w:t>
            </w:r>
            <w:r w:rsidR="00E1721A" w:rsidRPr="001A5F74">
              <w:rPr>
                <w:rFonts w:ascii="Arial" w:hAnsi="Arial" w:cs="Arial"/>
                <w:sz w:val="20"/>
                <w:szCs w:val="20"/>
              </w:rPr>
              <w:lastRenderedPageBreak/>
              <w:t>technicznym i załączonym rysunkiem</w:t>
            </w:r>
          </w:p>
        </w:tc>
        <w:tc>
          <w:tcPr>
            <w:tcW w:w="3437" w:type="dxa"/>
          </w:tcPr>
          <w:p w14:paraId="51819A24" w14:textId="77777777" w:rsidR="00BA3953" w:rsidRPr="007B14B9" w:rsidRDefault="00BA3953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74032826" w14:textId="77777777" w:rsidR="00BA3953" w:rsidRPr="007B14B9" w:rsidRDefault="00BA3953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93823" w:rsidRPr="007B14B9" w14:paraId="68786490" w14:textId="77777777" w:rsidTr="005F1A68">
        <w:trPr>
          <w:trHeight w:val="203"/>
        </w:trPr>
        <w:tc>
          <w:tcPr>
            <w:tcW w:w="546" w:type="dxa"/>
          </w:tcPr>
          <w:p w14:paraId="716C6291" w14:textId="78EC65DE" w:rsidR="00BA3953" w:rsidRPr="007B14B9" w:rsidRDefault="00E1721A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27" w:type="dxa"/>
          </w:tcPr>
          <w:p w14:paraId="660E594C" w14:textId="77FC2676" w:rsidR="00BA3953" w:rsidRPr="007B14B9" w:rsidRDefault="00CE1853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B14B9">
              <w:rPr>
                <w:rFonts w:ascii="Arial" w:hAnsi="Arial" w:cs="Arial"/>
                <w:sz w:val="20"/>
                <w:szCs w:val="20"/>
              </w:rPr>
              <w:t>Studnie kanalizacyjne</w:t>
            </w:r>
            <w:r w:rsidR="007B1452">
              <w:rPr>
                <w:rFonts w:ascii="Arial" w:hAnsi="Arial" w:cs="Arial"/>
                <w:sz w:val="20"/>
                <w:szCs w:val="20"/>
              </w:rPr>
              <w:t xml:space="preserve"> betonowe</w:t>
            </w:r>
          </w:p>
        </w:tc>
        <w:tc>
          <w:tcPr>
            <w:tcW w:w="3969" w:type="dxa"/>
          </w:tcPr>
          <w:p w14:paraId="13640BDA" w14:textId="57DA3A4D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bookmarkStart w:id="0" w:name="OLE_LINK12"/>
            <w:r w:rsidRPr="00E1721A">
              <w:rPr>
                <w:rFonts w:ascii="Arial" w:hAnsi="Arial" w:cs="Arial"/>
                <w:sz w:val="20"/>
                <w:szCs w:val="20"/>
              </w:rPr>
              <w:t xml:space="preserve">Dno studni – monolityczny odlew z gotową kinetą z betonu SCC </w:t>
            </w:r>
            <w:proofErr w:type="spellStart"/>
            <w:r w:rsidRPr="00E1721A">
              <w:rPr>
                <w:rFonts w:ascii="Arial" w:hAnsi="Arial" w:cs="Arial"/>
                <w:sz w:val="20"/>
                <w:szCs w:val="20"/>
              </w:rPr>
              <w:t>samozagęszcalnego</w:t>
            </w:r>
            <w:proofErr w:type="spellEnd"/>
            <w:r w:rsidRPr="00E1721A">
              <w:rPr>
                <w:rFonts w:ascii="Arial" w:hAnsi="Arial" w:cs="Arial"/>
                <w:sz w:val="20"/>
                <w:szCs w:val="20"/>
              </w:rPr>
              <w:t xml:space="preserve"> klasy min. C40/50 HSR o wodoprzepus</w:t>
            </w:r>
            <w:r>
              <w:rPr>
                <w:rFonts w:ascii="Arial" w:hAnsi="Arial" w:cs="Arial"/>
                <w:sz w:val="20"/>
                <w:szCs w:val="20"/>
              </w:rPr>
              <w:t>zczalności W10, nasiąkliwości ≤5</w:t>
            </w:r>
            <w:r w:rsidRPr="00E1721A">
              <w:rPr>
                <w:rFonts w:ascii="Arial" w:hAnsi="Arial" w:cs="Arial"/>
                <w:sz w:val="20"/>
                <w:szCs w:val="20"/>
              </w:rPr>
              <w:t>%, stosunku w/c &lt; 0,4 i mrozoodporności F-150 łączony z kręgami za pomocą uszczelki samosmarującej, kineta dostosowana do średnicy kanałów dopływowych i odpływowych oraz kąta ich włączenia. Nachylenie kanału kinety i nachylenie połączeń rur zgodnie ze spadkiem przewodu kanalizacyjnego. Spadek spocznika 5% oraz wysokość kinety do średnicy przyłącza 1/1 oraz  System Perfect.</w:t>
            </w:r>
          </w:p>
          <w:p w14:paraId="00276C23" w14:textId="77777777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36C2833" w14:textId="14450071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bookmarkStart w:id="1" w:name="OLE_LINK13"/>
            <w:bookmarkStart w:id="2" w:name="OLE_LINK14"/>
            <w:r w:rsidRPr="00E1721A">
              <w:rPr>
                <w:rFonts w:ascii="Arial" w:hAnsi="Arial" w:cs="Arial"/>
                <w:sz w:val="20"/>
                <w:szCs w:val="20"/>
              </w:rPr>
              <w:t xml:space="preserve">Kręgi – </w:t>
            </w:r>
            <w:proofErr w:type="spellStart"/>
            <w:r w:rsidRPr="00E1721A">
              <w:rPr>
                <w:rFonts w:ascii="Arial" w:hAnsi="Arial" w:cs="Arial"/>
                <w:sz w:val="20"/>
                <w:szCs w:val="20"/>
              </w:rPr>
              <w:t>wibroprasowane</w:t>
            </w:r>
            <w:proofErr w:type="spellEnd"/>
            <w:r w:rsidRPr="00E1721A">
              <w:rPr>
                <w:rFonts w:ascii="Arial" w:hAnsi="Arial" w:cs="Arial"/>
                <w:sz w:val="20"/>
                <w:szCs w:val="20"/>
              </w:rPr>
              <w:t>, beton 40/50 HSR o wodoprzepuszczalności W10, nasiąk</w:t>
            </w:r>
            <w:r>
              <w:rPr>
                <w:rFonts w:ascii="Arial" w:hAnsi="Arial" w:cs="Arial"/>
                <w:sz w:val="20"/>
                <w:szCs w:val="20"/>
              </w:rPr>
              <w:t>liwości ≤5%, stosunku w/c &lt; 0,4</w:t>
            </w:r>
            <w:r w:rsidRPr="00E1721A">
              <w:rPr>
                <w:rFonts w:ascii="Arial" w:hAnsi="Arial" w:cs="Arial"/>
                <w:sz w:val="20"/>
                <w:szCs w:val="20"/>
              </w:rPr>
              <w:t>i mrozoodporności F-150 łączony za pomocą uszczelki samosmarującej</w:t>
            </w:r>
          </w:p>
          <w:p w14:paraId="674EE9D1" w14:textId="77777777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96CF577" w14:textId="5A29A8E4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21A">
              <w:rPr>
                <w:rFonts w:ascii="Arial" w:hAnsi="Arial" w:cs="Arial"/>
                <w:sz w:val="20"/>
                <w:szCs w:val="20"/>
              </w:rPr>
              <w:t xml:space="preserve">Płyty pokrywowe – beton SCC </w:t>
            </w:r>
            <w:proofErr w:type="spellStart"/>
            <w:r w:rsidRPr="00E1721A">
              <w:rPr>
                <w:rFonts w:ascii="Arial" w:hAnsi="Arial" w:cs="Arial"/>
                <w:sz w:val="20"/>
                <w:szCs w:val="20"/>
              </w:rPr>
              <w:t>samozagęszczalny</w:t>
            </w:r>
            <w:proofErr w:type="spellEnd"/>
            <w:r w:rsidRPr="00E1721A">
              <w:rPr>
                <w:rFonts w:ascii="Arial" w:hAnsi="Arial" w:cs="Arial"/>
                <w:sz w:val="20"/>
                <w:szCs w:val="20"/>
              </w:rPr>
              <w:t xml:space="preserve"> 40/50 HSR o wodoprzepus</w:t>
            </w:r>
            <w:r>
              <w:rPr>
                <w:rFonts w:ascii="Arial" w:hAnsi="Arial" w:cs="Arial"/>
                <w:sz w:val="20"/>
                <w:szCs w:val="20"/>
              </w:rPr>
              <w:t>zczalności W10, nasiąkliwości ≤5</w:t>
            </w:r>
            <w:r w:rsidRPr="00E1721A">
              <w:rPr>
                <w:rFonts w:ascii="Arial" w:hAnsi="Arial" w:cs="Arial"/>
                <w:sz w:val="20"/>
                <w:szCs w:val="20"/>
              </w:rPr>
              <w:t>%, stosunku w/c &lt; 0,4 i mrozoodporności F-150 łączony z kręgami za pomocą uszczelki samosmarującej</w:t>
            </w:r>
          </w:p>
          <w:p w14:paraId="4411B790" w14:textId="77777777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bookmarkEnd w:id="1"/>
          <w:bookmarkEnd w:id="2"/>
          <w:p w14:paraId="21A47213" w14:textId="77777777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21A">
              <w:rPr>
                <w:rFonts w:ascii="Arial" w:hAnsi="Arial" w:cs="Arial"/>
                <w:sz w:val="20"/>
                <w:szCs w:val="20"/>
              </w:rPr>
              <w:t xml:space="preserve">Włazy żeliwne - klasy D400 z wypełnieniem betonowym. Klasa wytrzymałości betonu: C35/45, klasa ekspozycji betonu XF4, klasa mrozoodporności F150. Wyposażony w wkładkę tłumiącą SBR-HV. </w:t>
            </w:r>
          </w:p>
          <w:p w14:paraId="3CB9104E" w14:textId="77777777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2B34C2A" w14:textId="77777777" w:rsidR="00E1721A" w:rsidRPr="00E1721A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21A">
              <w:rPr>
                <w:rFonts w:ascii="Arial" w:hAnsi="Arial" w:cs="Arial"/>
                <w:sz w:val="20"/>
                <w:szCs w:val="20"/>
              </w:rPr>
              <w:lastRenderedPageBreak/>
              <w:t xml:space="preserve">Stopnie </w:t>
            </w:r>
            <w:proofErr w:type="spellStart"/>
            <w:r w:rsidRPr="00E1721A">
              <w:rPr>
                <w:rFonts w:ascii="Arial" w:hAnsi="Arial" w:cs="Arial"/>
                <w:sz w:val="20"/>
                <w:szCs w:val="20"/>
              </w:rPr>
              <w:t>złazowe</w:t>
            </w:r>
            <w:proofErr w:type="spellEnd"/>
            <w:r w:rsidRPr="00E1721A">
              <w:rPr>
                <w:rFonts w:ascii="Arial" w:hAnsi="Arial" w:cs="Arial"/>
                <w:sz w:val="20"/>
                <w:szCs w:val="20"/>
              </w:rPr>
              <w:t xml:space="preserve"> – montowane podczas prefabrykacji np. wykonane w otulinie z poliamidu lub tworzywa sztucznego (odporne na agresywne działanie ścieków). Typ SSS,  stopnie w kolorze jaskrawym.</w:t>
            </w:r>
          </w:p>
          <w:bookmarkEnd w:id="0"/>
          <w:p w14:paraId="4F84A5EE" w14:textId="06DACFD6" w:rsidR="009820BD" w:rsidRPr="001A5F74" w:rsidRDefault="009820BD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2EDE75D3" w14:textId="77777777" w:rsidR="00BA3953" w:rsidRPr="007B14B9" w:rsidRDefault="00BA3953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275AFBBE" w14:textId="77777777" w:rsidR="00BA3953" w:rsidRPr="007B14B9" w:rsidRDefault="00BA3953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B1452" w:rsidRPr="007B14B9" w14:paraId="785FAA26" w14:textId="77777777" w:rsidTr="005F1A68">
        <w:trPr>
          <w:trHeight w:val="203"/>
        </w:trPr>
        <w:tc>
          <w:tcPr>
            <w:tcW w:w="546" w:type="dxa"/>
          </w:tcPr>
          <w:p w14:paraId="5E71ABDC" w14:textId="549C5254" w:rsidR="007B1452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27" w:type="dxa"/>
          </w:tcPr>
          <w:p w14:paraId="2275F559" w14:textId="77777777" w:rsidR="007B1452" w:rsidRPr="001A5F74" w:rsidRDefault="007B1452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Studnie z tworzywa sztucznego</w:t>
            </w:r>
          </w:p>
          <w:p w14:paraId="49DB0E48" w14:textId="77777777" w:rsidR="007B1452" w:rsidRPr="007B14B9" w:rsidRDefault="007B1452" w:rsidP="00B8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90F7090" w14:textId="77777777" w:rsidR="007B1452" w:rsidRPr="001A5F74" w:rsidRDefault="007B1452" w:rsidP="007B1452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Studnia składa się z kinety PP-B, uszczelek, rury wznoszącej korygowanej dwuwarstwowej SN4 DN 425/475 z PP-B oraz teleskopu DN 400 z włazem żeliwnym klasy D400</w:t>
            </w:r>
          </w:p>
          <w:p w14:paraId="73BFC78E" w14:textId="77777777" w:rsidR="007B1452" w:rsidRPr="00E1721A" w:rsidRDefault="007B1452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1F5785E7" w14:textId="77777777" w:rsidR="007B1452" w:rsidRPr="007B14B9" w:rsidRDefault="007B1452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7BB8B75F" w14:textId="77777777" w:rsidR="007B1452" w:rsidRPr="007B14B9" w:rsidRDefault="007B1452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16777" w:rsidRPr="007B14B9" w14:paraId="2DB3186C" w14:textId="77777777" w:rsidTr="005F1A68">
        <w:trPr>
          <w:trHeight w:val="203"/>
        </w:trPr>
        <w:tc>
          <w:tcPr>
            <w:tcW w:w="546" w:type="dxa"/>
          </w:tcPr>
          <w:p w14:paraId="676C25FF" w14:textId="42EA7C71" w:rsidR="009778CB" w:rsidRPr="007B14B9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127" w:type="dxa"/>
          </w:tcPr>
          <w:p w14:paraId="3AFAA0B9" w14:textId="1F9F0B0F" w:rsidR="009778CB" w:rsidRPr="007B14B9" w:rsidRDefault="009820BD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B14B9">
              <w:rPr>
                <w:rFonts w:ascii="Arial" w:hAnsi="Arial" w:cs="Arial"/>
                <w:sz w:val="20"/>
                <w:szCs w:val="20"/>
              </w:rPr>
              <w:t>Rury PE do wody pitnej</w:t>
            </w:r>
          </w:p>
        </w:tc>
        <w:tc>
          <w:tcPr>
            <w:tcW w:w="3969" w:type="dxa"/>
          </w:tcPr>
          <w:p w14:paraId="3BF4B811" w14:textId="2FEB1056" w:rsidR="009778CB" w:rsidRPr="001A5F74" w:rsidRDefault="009820BD" w:rsidP="001A5F7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Łączone przez zgrzewania doczołowe</w:t>
            </w:r>
            <w:r w:rsidR="00E1721A" w:rsidRPr="001A5F74">
              <w:rPr>
                <w:rFonts w:ascii="Arial" w:hAnsi="Arial" w:cs="Arial"/>
                <w:sz w:val="20"/>
                <w:szCs w:val="20"/>
              </w:rPr>
              <w:t xml:space="preserve"> lub elektrooporowe</w:t>
            </w:r>
            <w:r w:rsidRPr="001A5F74">
              <w:rPr>
                <w:rFonts w:ascii="Arial" w:hAnsi="Arial" w:cs="Arial"/>
                <w:sz w:val="20"/>
                <w:szCs w:val="20"/>
              </w:rPr>
              <w:t xml:space="preserve"> oznaczone HDPE – PE 100 SDR 17 PN 10</w:t>
            </w:r>
            <w:r w:rsidR="00E1721A" w:rsidRPr="001A5F74">
              <w:rPr>
                <w:rFonts w:ascii="Arial" w:hAnsi="Arial" w:cs="Arial"/>
                <w:sz w:val="20"/>
                <w:szCs w:val="20"/>
              </w:rPr>
              <w:t xml:space="preserve"> RC</w:t>
            </w:r>
            <w:r w:rsidRPr="001A5F74">
              <w:rPr>
                <w:rFonts w:ascii="Arial" w:hAnsi="Arial" w:cs="Arial"/>
                <w:sz w:val="20"/>
                <w:szCs w:val="20"/>
              </w:rPr>
              <w:t xml:space="preserve"> o średnicy zgodnie z PZT.</w:t>
            </w:r>
          </w:p>
        </w:tc>
        <w:tc>
          <w:tcPr>
            <w:tcW w:w="3437" w:type="dxa"/>
          </w:tcPr>
          <w:p w14:paraId="36463C5E" w14:textId="77777777" w:rsidR="009778CB" w:rsidRPr="007B14B9" w:rsidRDefault="009778CB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3F86B3F8" w14:textId="77777777" w:rsidR="009778CB" w:rsidRPr="007B14B9" w:rsidRDefault="009778CB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21A" w:rsidRPr="007B14B9" w14:paraId="0174BB1D" w14:textId="77777777" w:rsidTr="005F1A68">
        <w:trPr>
          <w:trHeight w:val="203"/>
        </w:trPr>
        <w:tc>
          <w:tcPr>
            <w:tcW w:w="546" w:type="dxa"/>
          </w:tcPr>
          <w:p w14:paraId="0B2F776A" w14:textId="38B4CF92" w:rsidR="00E1721A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27" w:type="dxa"/>
          </w:tcPr>
          <w:p w14:paraId="3B5B4AAB" w14:textId="77777777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Kształtki kołnierzowe</w:t>
            </w:r>
          </w:p>
          <w:p w14:paraId="3704E49E" w14:textId="77777777" w:rsidR="00E1721A" w:rsidRPr="007B14B9" w:rsidRDefault="00E1721A" w:rsidP="00B8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63AF7C9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ciśnienie nominalne PN16,</w:t>
            </w:r>
          </w:p>
          <w:p w14:paraId="4F40D953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 żeliwa sferoidalnego EN-GJS-400,</w:t>
            </w:r>
          </w:p>
          <w:p w14:paraId="05DE1B66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zabezpieczenie antykorozyjne (wewnątrz i zewnątrz) poprzez pokrycie żywicą epoksydową w technologii fluidyzacyjnej, zapewniające minimalną grubość powłoki 250 µm, przyczepność min. 12 N/mm2, odporność na przebicie metodą iskrową 3000V, zgodnie z zaleceniami jakościowymi i odbiorowymi wynikającymi ze znaku jakości RAL 662 (potwierdzone Certyfikatem GSK, lub równoważnym dokumentem wystawionym przez inną, niezależną jednostkę badawczą - dla produktu i procesu). Dokument potwierdzający parametry pokrycia wydany przez  jednostka niezależna, a nie producenta zasuwy,</w:t>
            </w:r>
          </w:p>
          <w:p w14:paraId="34CDCE27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wymagane świadectwa na trzy istotne elementy produkcji:,</w:t>
            </w:r>
          </w:p>
          <w:p w14:paraId="566A8D8D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materiałowego,</w:t>
            </w:r>
          </w:p>
          <w:p w14:paraId="50C53CD4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procesowego,</w:t>
            </w:r>
          </w:p>
          <w:p w14:paraId="39BB6C5B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produktowego,</w:t>
            </w:r>
          </w:p>
          <w:p w14:paraId="6638A2A4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10-letni okres gwarancji.</w:t>
            </w:r>
          </w:p>
          <w:p w14:paraId="25C467A3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Stosować kształtki kołnierzowe produkcji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Hawle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lub o równoważnych parametrach zapewniających minimum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wymagania.</w:t>
            </w:r>
          </w:p>
          <w:p w14:paraId="51C34356" w14:textId="77777777" w:rsidR="00E1721A" w:rsidRPr="001A5F74" w:rsidRDefault="00E1721A" w:rsidP="009820BD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4AFB0E16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1C5845A6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21A" w:rsidRPr="007B14B9" w14:paraId="07462830" w14:textId="77777777" w:rsidTr="005F1A68">
        <w:trPr>
          <w:trHeight w:val="203"/>
        </w:trPr>
        <w:tc>
          <w:tcPr>
            <w:tcW w:w="546" w:type="dxa"/>
          </w:tcPr>
          <w:p w14:paraId="3A51CF1F" w14:textId="0B8BE9B0" w:rsidR="00E1721A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127" w:type="dxa"/>
          </w:tcPr>
          <w:p w14:paraId="3C8EF952" w14:textId="77777777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Zasuwy</w:t>
            </w:r>
          </w:p>
          <w:p w14:paraId="6F83B83E" w14:textId="77777777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E64641F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Zasuwy kołnierzowe, żeliwne równoprzelotowe, z miękkim uszczelnieniem o zabudowie długiej zgodnie z PN-EN 558 GR15</w:t>
            </w:r>
          </w:p>
          <w:p w14:paraId="4C61E5FB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C0BD86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ciśnienie nominalne PN16,</w:t>
            </w:r>
          </w:p>
          <w:p w14:paraId="1733BABD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gładki równy przelot bez gniazda,</w:t>
            </w:r>
          </w:p>
          <w:p w14:paraId="368F9E35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miękkouszczelniający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klin z opróżnieniem, z żeliwa EN-GJS-400,     </w:t>
            </w:r>
          </w:p>
          <w:p w14:paraId="3EB51DE9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pokryty zewnątrz i wewnątrz elastomerem dopuszczonym do kontaktu z wodą pitną,</w:t>
            </w:r>
          </w:p>
          <w:p w14:paraId="4549587F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prowadzenie klina przy użyciu ślizgów wykonanych z tworzywa sztucznego,</w:t>
            </w:r>
          </w:p>
          <w:p w14:paraId="29D4ECB6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korpus i pokrywa wykonane z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żeliwa EN-GJS-400 wg PN-EN 1563,</w:t>
            </w:r>
          </w:p>
          <w:p w14:paraId="6889BD29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wrzeciono wykonane ze stali nierdzewnej 1.4021 z walcowanym polerowanym gwintem,</w:t>
            </w:r>
          </w:p>
          <w:p w14:paraId="072AACD5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tuleja uszczelek z mosiądzu o małej zawartości ołowiu CuZn40Pb2, </w:t>
            </w:r>
          </w:p>
          <w:p w14:paraId="0B35202E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wielokrotne uszczelnienie uszczelkami typu O-ring (4 O-ringi),</w:t>
            </w:r>
          </w:p>
          <w:p w14:paraId="10202C0D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łożyskowanie wrzeciona za pomocą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niskotarciowych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podkładek ślizgowych           z POM, zapewniające niskie momenty obsługowe,</w:t>
            </w:r>
          </w:p>
          <w:p w14:paraId="3D46B010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mocowanie łożyskowania wrzeciona w korpusie przez zamek bagnetowy stanowiące dodatkowe zabezpieczenie antykorozyjne,</w:t>
            </w:r>
          </w:p>
          <w:p w14:paraId="5BDD1846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pokrywa z PE zabezpieczająca łożyskowanie wrzeciona przed zanieczyszczeniem,</w:t>
            </w:r>
          </w:p>
          <w:p w14:paraId="4BF913B0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śruby łączące pokrywę z korpusem z łbem walcowanym o gnieździe sześciokątnym ze stali 8.8 wpuszczone i zabezpieczone masą zalewową,</w:t>
            </w:r>
          </w:p>
          <w:p w14:paraId="2D75341C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wymienna w całym zakresie średnic nakrętka klina wykonana z mosiądzu niskoołowiowego CuZn40Pb2, zgodnie z najnowszymi przepisami dotyczącymi kontaktu materiałów z wodą pitną</w:t>
            </w:r>
          </w:p>
          <w:p w14:paraId="045CE29A" w14:textId="77777777" w:rsidR="00E1721A" w:rsidRPr="001A5F74" w:rsidRDefault="00E1721A" w:rsidP="00E172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klasa szczelności zasuwy A,</w:t>
            </w:r>
          </w:p>
          <w:p w14:paraId="7A6DEBE8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zabezpieczenie antykorozyjne (wewnątrz i zewnątrz) poprzez pokrycie żywicą epoksydową w technologii fluidyzacyjnej, zapewniające minimalną grubość powłoki 250 µm, przyczepność min. 12 N/mm2, odporność na przebicie metodą iskrową 3000V, zgodnie z zaleceniami jakościowymi i odbiorowymi wynikającymi ze znaku jakości RAL 662 (potwierdzone Certyfikatem GSK, lub równoważnym dokumentem wystawionym przez inną, niezależną jednostkę badawczą - dla produktu i procesu). Dokument potwierdzający parametry pokrycia wydany przez  jednostka niezależna, a nie producenta zasuwy,</w:t>
            </w:r>
          </w:p>
          <w:p w14:paraId="66002BCC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wymagane świadectwa na trzy istotne elementy produkcji:,</w:t>
            </w:r>
          </w:p>
          <w:p w14:paraId="2F9D2F5D" w14:textId="77777777" w:rsidR="00E1721A" w:rsidRPr="001A5F74" w:rsidRDefault="00E1721A" w:rsidP="00E1721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materiałowego,</w:t>
            </w:r>
          </w:p>
          <w:p w14:paraId="3C2EDF19" w14:textId="77777777" w:rsidR="00E1721A" w:rsidRPr="001A5F74" w:rsidRDefault="00E1721A" w:rsidP="00E1721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procesowego,</w:t>
            </w:r>
          </w:p>
          <w:p w14:paraId="6D319387" w14:textId="77777777" w:rsidR="00E1721A" w:rsidRPr="001A5F74" w:rsidRDefault="00E1721A" w:rsidP="00E1721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produktowego,</w:t>
            </w:r>
          </w:p>
          <w:p w14:paraId="21F58CE5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10-letni okres gwarancji.</w:t>
            </w:r>
          </w:p>
          <w:p w14:paraId="642AE16A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169080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Stosować zasuwy kołnierzowe produkcji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Hawle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lub o równoważnych parametrach zapewniających minimum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wymagania.</w:t>
            </w:r>
          </w:p>
          <w:p w14:paraId="2B401684" w14:textId="77777777" w:rsidR="00E1721A" w:rsidRPr="001A5F74" w:rsidRDefault="00E1721A" w:rsidP="00E1721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54AC8052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78C3B6BB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21A" w:rsidRPr="007B14B9" w14:paraId="02C51F75" w14:textId="77777777" w:rsidTr="005F1A68">
        <w:trPr>
          <w:trHeight w:val="203"/>
        </w:trPr>
        <w:tc>
          <w:tcPr>
            <w:tcW w:w="546" w:type="dxa"/>
          </w:tcPr>
          <w:p w14:paraId="73E621A9" w14:textId="1190A9A8" w:rsidR="00E1721A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4127" w:type="dxa"/>
          </w:tcPr>
          <w:p w14:paraId="5EA651F2" w14:textId="46E5FCE0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Obudowy teleskopowe</w:t>
            </w:r>
          </w:p>
        </w:tc>
        <w:tc>
          <w:tcPr>
            <w:tcW w:w="3969" w:type="dxa"/>
          </w:tcPr>
          <w:p w14:paraId="2B978379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łeb do klucza wykonany z żeliwa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sferoidalnego</w:t>
            </w:r>
          </w:p>
          <w:p w14:paraId="6E9B7E90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trzpień o pełnym przekroju i rura do klucza wykonane ze stali  ocynkowanej ogniowo</w:t>
            </w:r>
          </w:p>
          <w:p w14:paraId="5E5350B3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przejście pręta przez górną pokrywę uszczelniającą obudowy </w:t>
            </w:r>
          </w:p>
          <w:p w14:paraId="3D4BBC91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zabezpieczające przed przedostawaniem się zanieczyszczeń rura przesuwna           i ochronna wykonana z PE</w:t>
            </w:r>
          </w:p>
          <w:p w14:paraId="1D8DE2D7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nakrętka (nasada) wrzeciona wykonana z żeliwa sferoidalnego o przekroju kwadratowym z równą grubością ścianki na całym obwodzie</w:t>
            </w:r>
          </w:p>
          <w:p w14:paraId="6744159D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połączenia zasuwy z nakrętką wrzeciona za pomocą element  (zawleczka, śruba itp.), wykonane ze stali nierdzewnej</w:t>
            </w:r>
          </w:p>
          <w:p w14:paraId="39FE1B20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10-letni okres gwarancji</w:t>
            </w:r>
          </w:p>
          <w:p w14:paraId="64637476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77CAE7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Stosować obudowy teleskopowe tego samego producenta co są zasuwy.</w:t>
            </w:r>
          </w:p>
          <w:p w14:paraId="2DA28D01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50081BE8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62236421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21A" w:rsidRPr="007B14B9" w14:paraId="2C252A7D" w14:textId="77777777" w:rsidTr="005F1A68">
        <w:trPr>
          <w:trHeight w:val="203"/>
        </w:trPr>
        <w:tc>
          <w:tcPr>
            <w:tcW w:w="546" w:type="dxa"/>
          </w:tcPr>
          <w:p w14:paraId="613A6B43" w14:textId="45821DA4" w:rsidR="00E1721A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27" w:type="dxa"/>
          </w:tcPr>
          <w:p w14:paraId="28DBC21F" w14:textId="77777777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Hydranty</w:t>
            </w:r>
          </w:p>
          <w:p w14:paraId="1931DAC9" w14:textId="77777777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728803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ciśnienie robocze max. 16 bar</w:t>
            </w:r>
          </w:p>
          <w:p w14:paraId="44D88DBE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DN80: dwie nasady boczne typ B (75mm)</w:t>
            </w:r>
          </w:p>
          <w:p w14:paraId="42C283C6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całość wykonana z materiałów odpornych na korozję</w:t>
            </w:r>
          </w:p>
          <w:p w14:paraId="3B460864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głowica z żeliwa sferoidalnego EN-GJS-400, epoksydowana, wraz z dodatkową zewnętrzną powłoką proszkową na bazie poliestrowej –  odporna na promieniowanie UV</w:t>
            </w:r>
          </w:p>
          <w:p w14:paraId="08BCA66B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uszczelnienie typu O-ring z gumy NBR,</w:t>
            </w:r>
          </w:p>
          <w:p w14:paraId="4849124A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kolumna stalowa, ze wszystkich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stron ocynkowana ogniowo wraz z  zewnętrzną dwuskładnikową powłoką poliuretanową</w:t>
            </w:r>
          </w:p>
          <w:p w14:paraId="364F7C4C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stopa z żeliwa sferoidalnego EN-GJS-400, epoksydowana</w:t>
            </w:r>
          </w:p>
          <w:p w14:paraId="22603A2A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trzpień ze stali nierdzewnej 1.4301</w:t>
            </w:r>
          </w:p>
          <w:p w14:paraId="60A42CD4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grzybek zamykający z żeliwa sferoidalnego EN-GJS-400, pokryty całkowicie powłoką elastomerową</w:t>
            </w:r>
          </w:p>
          <w:p w14:paraId="1558BD79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zawór napowietrzający z mosiądzu, zgodnie z najnowszymi przepisami  dotyczącymi kontaktu materiałów z wodą pitną, zabudowany w głowicy     hydrantu</w:t>
            </w:r>
          </w:p>
          <w:p w14:paraId="0869997C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uszczelnienie wrzeciona za pomocą uszczelek O-ring  osadzonych ze  wszystkich stron w materiale odpornym na korozję</w:t>
            </w:r>
          </w:p>
          <w:p w14:paraId="5631EB4F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samoczynne odwodnienie działające tylko przy pełnym zamknięciu hydrantu dodatkowe zamknięcie w postaci kuli z tworzywa, wewnętrzna budowa komórkowa</w:t>
            </w:r>
          </w:p>
          <w:p w14:paraId="541D178E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krańcowy ogranicznik ruchu przy otwieraniu i zamykaniu</w:t>
            </w:r>
          </w:p>
          <w:p w14:paraId="7B1D84F7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możliwość obrotu głowicy hydrantu o 180° </w:t>
            </w:r>
          </w:p>
          <w:p w14:paraId="3682E487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możliwość obrotu hydrantu o 360° na połączeniu ruchomego kołnierza  stopy hydrantu</w:t>
            </w:r>
          </w:p>
          <w:p w14:paraId="5685DEFE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bezproblemowa wymiana wszystkich części wewnętrznych bez konieczności odkopywania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hydrantu</w:t>
            </w:r>
          </w:p>
          <w:p w14:paraId="68C888D8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wrzeciono ze stali nierdzewnej 1.4021 z utwardzonym rolkami gwintem   trapezowym</w:t>
            </w:r>
          </w:p>
          <w:p w14:paraId="7036A6C0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uszczelnienie wrzeciona za pomocą uszczelek O-ring  osadzonych ze wszystkich stron w materiale odpornym na korozję</w:t>
            </w:r>
          </w:p>
          <w:p w14:paraId="7BA7FD3F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ab/>
              <w:t>kolano odwadniające z mosiądzu niskoołowiowego,  zgodnie z najnowszymi przepisami dotyczącymi kontaktu materiałów z  wodą pitną, z możliwością podłączenia rury PE</w:t>
            </w:r>
          </w:p>
          <w:p w14:paraId="76AB507F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całkowite odwodnienie kolumny w stanie zamkniętym – ilość wody pozostałej „zero” zabezpieczone przed ciśnieniowym wypływem wody z odwodnienia</w:t>
            </w:r>
          </w:p>
          <w:p w14:paraId="253C06A8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głębokość przykrycia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Rd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>: 1,5 m</w:t>
            </w:r>
          </w:p>
          <w:p w14:paraId="0AD831E0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Otulina podziemnej części hydrantu zamykana zatrzaskowo  zabezpieczająca odwodnienie hydrantu w warunkach podwyższonej wilgotności oraz przed zapychaniem strefy odwodnienia (dostarczana w komplecie z hydrantem)</w:t>
            </w:r>
          </w:p>
          <w:p w14:paraId="22FE25DC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luźny kołnierz stopy z zintegrowaną uszczelką</w:t>
            </w:r>
          </w:p>
          <w:p w14:paraId="0AFF2757" w14:textId="77777777" w:rsidR="00E1721A" w:rsidRPr="001A5F74" w:rsidRDefault="00E1721A" w:rsidP="00E1721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oznakowanie hydrantu zgodnie z PN-EN 14384</w:t>
            </w:r>
          </w:p>
          <w:p w14:paraId="7994F3D7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3" w:name="OLE_LINK1"/>
            <w:bookmarkStart w:id="4" w:name="OLE_LINK2"/>
            <w:r w:rsidRPr="001A5F74">
              <w:rPr>
                <w:rFonts w:ascii="Arial" w:hAnsi="Arial" w:cs="Arial"/>
                <w:sz w:val="20"/>
                <w:szCs w:val="20"/>
              </w:rPr>
              <w:t xml:space="preserve">zabezpieczenie antykorozyjne (wewnątrz i zewnątrz) poprzez pokrycie żywicą epoksydową w technologii fluidyzacyjnej, zapewniające minimalną grubość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powłoki 250 µm, przyczepność min. 12 N/mm2, odporność na przebicie metodą iskrową 3000V, zgodnie z zaleceniami jakościowymi i odbiorowymi wynikającymi ze znaku jakości RAL 662 (potwierdzone Certyfikatem GSK, lub równoważnym dokumentem wystawionym przez inną, niezależną jednostkę badawczą - dla produktu i procesu). Dokument potwierdzający parametry pokrycia wydany przez  jednostka niezależna, a nie producenta zasuwy,</w:t>
            </w:r>
          </w:p>
          <w:p w14:paraId="625B8AFF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wymagane świadectwa na trzy istotne elementy produkcji:,</w:t>
            </w:r>
          </w:p>
          <w:p w14:paraId="6CF03745" w14:textId="77777777" w:rsidR="00E1721A" w:rsidRPr="001A5F74" w:rsidRDefault="00E1721A" w:rsidP="00E1721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materiałowego,</w:t>
            </w:r>
          </w:p>
          <w:p w14:paraId="56853BB7" w14:textId="77777777" w:rsidR="00E1721A" w:rsidRPr="001A5F74" w:rsidRDefault="00E1721A" w:rsidP="00E1721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procesowego,</w:t>
            </w:r>
          </w:p>
          <w:p w14:paraId="5050B9AA" w14:textId="77777777" w:rsidR="00E1721A" w:rsidRPr="001A5F74" w:rsidRDefault="00E1721A" w:rsidP="00E1721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produktowego,</w:t>
            </w:r>
          </w:p>
          <w:p w14:paraId="43EF94F6" w14:textId="77777777" w:rsidR="00E1721A" w:rsidRPr="001A5F74" w:rsidRDefault="00E1721A" w:rsidP="00E1721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10-letni okres gwarancji.</w:t>
            </w:r>
          </w:p>
          <w:p w14:paraId="593271EA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4901F5" w14:textId="77777777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Stosować hydranty produkcji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Hawle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lub o równoważnych parametrach zapewniających minimum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wymagania.</w:t>
            </w:r>
          </w:p>
          <w:bookmarkEnd w:id="3"/>
          <w:bookmarkEnd w:id="4"/>
          <w:p w14:paraId="28A304A6" w14:textId="77777777" w:rsidR="00E1721A" w:rsidRPr="001A5F74" w:rsidRDefault="00E1721A" w:rsidP="00E172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10F60D8E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4A72AB5F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21A" w:rsidRPr="007B14B9" w14:paraId="3F3A900E" w14:textId="77777777" w:rsidTr="005F1A68">
        <w:trPr>
          <w:trHeight w:val="203"/>
        </w:trPr>
        <w:tc>
          <w:tcPr>
            <w:tcW w:w="546" w:type="dxa"/>
          </w:tcPr>
          <w:p w14:paraId="5190AAC2" w14:textId="4A27C78B" w:rsidR="00E1721A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4127" w:type="dxa"/>
          </w:tcPr>
          <w:p w14:paraId="44B53A3C" w14:textId="77777777" w:rsidR="00E1721A" w:rsidRPr="001A5F74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bookmarkStart w:id="5" w:name="OLE_LINK3"/>
            <w:r w:rsidRPr="001A5F74">
              <w:rPr>
                <w:rFonts w:ascii="Arial" w:hAnsi="Arial" w:cs="Arial"/>
                <w:sz w:val="20"/>
                <w:szCs w:val="20"/>
              </w:rPr>
              <w:t>Łączniki</w:t>
            </w:r>
            <w:bookmarkStart w:id="6" w:name="OLE_LINK4"/>
            <w:bookmarkStart w:id="7" w:name="OLE_LINK5"/>
            <w:r w:rsidRPr="001A5F74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8" w:name="OLE_LINK6"/>
            <w:r w:rsidRPr="001A5F74">
              <w:rPr>
                <w:rFonts w:ascii="Arial" w:hAnsi="Arial" w:cs="Arial"/>
                <w:sz w:val="20"/>
                <w:szCs w:val="20"/>
              </w:rPr>
              <w:t>rurowe z funkcją zabezpieczenia</w:t>
            </w:r>
          </w:p>
          <w:p w14:paraId="7787DEC5" w14:textId="77777777" w:rsidR="00E1721A" w:rsidRPr="001A5F74" w:rsidRDefault="00E1721A" w:rsidP="001A5F74">
            <w:pPr>
              <w:pStyle w:val="Akapitzlist"/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przed przesunięciem rury</w:t>
            </w:r>
            <w:bookmarkEnd w:id="6"/>
            <w:bookmarkEnd w:id="7"/>
            <w:bookmarkEnd w:id="8"/>
          </w:p>
          <w:bookmarkEnd w:id="5"/>
          <w:p w14:paraId="35F3BE34" w14:textId="77777777" w:rsidR="00E1721A" w:rsidRPr="001A5F74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100DA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ciśnienie nominalne PN10 lub PN16</w:t>
            </w:r>
          </w:p>
          <w:p w14:paraId="573A85EF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przeznaczony do rur stalowych, żeliwnych, PE, PVC, AC</w:t>
            </w:r>
          </w:p>
          <w:p w14:paraId="7B30FA63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elastyczne uszczelnienie</w:t>
            </w:r>
          </w:p>
          <w:p w14:paraId="21029CA1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segmentowy, elastyczny pierścień</w:t>
            </w:r>
          </w:p>
          <w:p w14:paraId="7C3F9F48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elementy zabezpieczające przed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przesunięciem się rury ze stali zabezpieczonej przed korozją</w:t>
            </w:r>
          </w:p>
          <w:p w14:paraId="2FCE8258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śruby z możliwością przełożenia o 180</w:t>
            </w:r>
            <w:bookmarkStart w:id="9" w:name="OLE_LINK7"/>
            <w:bookmarkStart w:id="10" w:name="OLE_LINK8"/>
            <w:r w:rsidRPr="001A5F74">
              <w:rPr>
                <w:rFonts w:ascii="Arial" w:hAnsi="Arial" w:cs="Arial"/>
                <w:sz w:val="20"/>
                <w:szCs w:val="20"/>
              </w:rPr>
              <w:t xml:space="preserve"> o</w:t>
            </w:r>
            <w:bookmarkEnd w:id="9"/>
            <w:bookmarkEnd w:id="10"/>
          </w:p>
          <w:p w14:paraId="206B471B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kąt odchylenia od osi rury max. 4 o</w:t>
            </w:r>
          </w:p>
          <w:p w14:paraId="4E93A82E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stabilne połączenie elementu zaciskowego oraz elementu zabezpieczającego przed przesunięciem się rury</w:t>
            </w:r>
          </w:p>
          <w:p w14:paraId="11A7D098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korpus i pierścień dociskowy z żeliwa sferoidalnego EN-GJS-400, epoksydowany</w:t>
            </w:r>
          </w:p>
          <w:p w14:paraId="6DFA0F90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uszczelki z elastomeru</w:t>
            </w:r>
          </w:p>
          <w:p w14:paraId="2D33F7EE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pierścień z POM</w:t>
            </w:r>
          </w:p>
          <w:p w14:paraId="3DBB3F9A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śruby i nakrętki z e stali nierdzewnej, zabezpieczone przed zapiekaniem</w:t>
            </w:r>
          </w:p>
          <w:p w14:paraId="5383BE20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zabezpieczenie przed obrotem śrub ze stali nierdzewnej A4 z elastomerową nasadką ochronną</w:t>
            </w:r>
          </w:p>
          <w:p w14:paraId="0021C0E6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tuleja dystansowa z tworzywa</w:t>
            </w:r>
          </w:p>
          <w:p w14:paraId="29F1E0EB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zacisk (zabezpieczający przed wysunięciem się rury) ze stali zabezpieczonej antykorozyjnie</w:t>
            </w:r>
          </w:p>
          <w:p w14:paraId="3F4E550A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element zaciskowy z POM</w:t>
            </w:r>
          </w:p>
          <w:p w14:paraId="3B21354D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wszystkie elementy wykonane z materiałów odpornych na korozję</w:t>
            </w:r>
          </w:p>
          <w:p w14:paraId="0406AE8E" w14:textId="77777777" w:rsidR="00E1721A" w:rsidRPr="001A5F74" w:rsidRDefault="00E1721A" w:rsidP="001A5F7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bookmarkStart w:id="11" w:name="OLE_LINK9"/>
            <w:bookmarkStart w:id="12" w:name="OLE_LINK10"/>
            <w:bookmarkStart w:id="13" w:name="OLE_LINK11"/>
            <w:r w:rsidRPr="001A5F74">
              <w:rPr>
                <w:rFonts w:ascii="Arial" w:hAnsi="Arial" w:cs="Arial"/>
                <w:sz w:val="20"/>
                <w:szCs w:val="20"/>
              </w:rPr>
              <w:t xml:space="preserve">zabezpieczenie antykorozyjne (wewnątrz i zewnątrz) poprzez pokrycie żywicą epoksydową w technologii fluidyzacyjnej, zapewniające minimalną grubość powłoki 250 µm, przyczepność min. 12 N/mm2, odporność na przebicie metodą iskrową 3000V, zgodnie z zaleceniami jakościowymi i odbiorowymi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wynikającymi ze znaku jakości RAL 662 (potwierdzone Certyfikatem GSK, lub równoważnym dokumentem wystawionym przez inną, niezależną jednostkę badawczą - dla produktu i procesu). Dokument potwierdzający parametry pokrycia wydany przez  jednostka niezależna, a nie producenta zasuwy,</w:t>
            </w:r>
          </w:p>
          <w:p w14:paraId="0F63406D" w14:textId="77777777" w:rsidR="00E1721A" w:rsidRPr="001A5F74" w:rsidRDefault="00E1721A" w:rsidP="001A5F7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wymagane świadectwa na trzy istotne elementy produkcji:,</w:t>
            </w:r>
          </w:p>
          <w:p w14:paraId="6DAB49F8" w14:textId="77777777" w:rsidR="00E1721A" w:rsidRPr="001A5F74" w:rsidRDefault="00E1721A" w:rsidP="001A5F7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materiałowego,</w:t>
            </w:r>
          </w:p>
          <w:p w14:paraId="5F41AE05" w14:textId="77777777" w:rsidR="00E1721A" w:rsidRPr="001A5F74" w:rsidRDefault="00E1721A" w:rsidP="001A5F7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procesowego,</w:t>
            </w:r>
          </w:p>
          <w:p w14:paraId="75BDEA7A" w14:textId="77777777" w:rsidR="00E1721A" w:rsidRPr="001A5F74" w:rsidRDefault="00E1721A" w:rsidP="001A5F7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produktowego,</w:t>
            </w:r>
          </w:p>
          <w:p w14:paraId="11D94368" w14:textId="77777777" w:rsidR="00E1721A" w:rsidRPr="001A5F74" w:rsidRDefault="00E1721A" w:rsidP="001A5F7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10-letni okres gwarancji.</w:t>
            </w:r>
          </w:p>
          <w:p w14:paraId="56FBB4A3" w14:textId="77777777" w:rsidR="00E1721A" w:rsidRPr="001A5F74" w:rsidRDefault="00E1721A" w:rsidP="001A5F7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14DB27A" w14:textId="77777777" w:rsidR="00E1721A" w:rsidRPr="001A5F74" w:rsidRDefault="00E1721A" w:rsidP="001A5F7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Stosować łączniki rurowe produkcji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Hawle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lub o równoważnych parametrach zapewniających minimum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wymagania.</w:t>
            </w:r>
          </w:p>
          <w:bookmarkEnd w:id="11"/>
          <w:bookmarkEnd w:id="12"/>
          <w:bookmarkEnd w:id="13"/>
          <w:p w14:paraId="6CC49CF4" w14:textId="77777777" w:rsidR="00E1721A" w:rsidRPr="001A5F74" w:rsidRDefault="00E1721A" w:rsidP="001A5F7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2D48FAE" w14:textId="77777777" w:rsidR="00E1721A" w:rsidRPr="001A5F74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0F98E84C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7814562A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21A" w:rsidRPr="007B14B9" w14:paraId="35D59C4A" w14:textId="77777777" w:rsidTr="005F1A68">
        <w:trPr>
          <w:trHeight w:val="203"/>
        </w:trPr>
        <w:tc>
          <w:tcPr>
            <w:tcW w:w="546" w:type="dxa"/>
          </w:tcPr>
          <w:p w14:paraId="092866F2" w14:textId="08E54C2C" w:rsidR="00E1721A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4127" w:type="dxa"/>
          </w:tcPr>
          <w:p w14:paraId="37D72BAC" w14:textId="77777777" w:rsidR="00E1721A" w:rsidRPr="001A5F74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Łączniki rurowo-kołnierzowe</w:t>
            </w:r>
          </w:p>
          <w:p w14:paraId="54B3283F" w14:textId="77777777" w:rsidR="00E1721A" w:rsidRPr="001A5F74" w:rsidRDefault="00E1721A" w:rsidP="001A5F74">
            <w:pPr>
              <w:pStyle w:val="Akapitzlist"/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 funkcją zabezpieczenia przed przesunięciem rury</w:t>
            </w:r>
          </w:p>
          <w:p w14:paraId="6E020636" w14:textId="77777777" w:rsidR="00E1721A" w:rsidRPr="001A5F74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275296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ciśnienie nominalne PN10 lub PN16</w:t>
            </w:r>
          </w:p>
          <w:p w14:paraId="079819FD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kielich przeznaczony do rur stalowych, żeliwnych, PE, PVC, AC</w:t>
            </w:r>
          </w:p>
          <w:p w14:paraId="7129BC0D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elastyczne uszczelnienie</w:t>
            </w:r>
          </w:p>
          <w:p w14:paraId="692020F4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segmentowy, elastyczny pierścień </w:t>
            </w:r>
          </w:p>
          <w:p w14:paraId="109D0F94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elementy zabezpieczające przed przesunięciem się rury ze stali zabezpieczonej przed korozją</w:t>
            </w:r>
          </w:p>
          <w:p w14:paraId="746B598F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śruby z możliwością przełożenia o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180 o</w:t>
            </w:r>
          </w:p>
          <w:p w14:paraId="5557B703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kąt odchylenia od osi rury max. 4 o</w:t>
            </w:r>
          </w:p>
          <w:p w14:paraId="2114D5DE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stabilne połączenie elementu zaciskowego oraz elementu zabezpieczającego przed przesunięciem się rury</w:t>
            </w:r>
          </w:p>
          <w:p w14:paraId="375D6F14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korpus i pierścień dociskowy z żeliwa sferoidalnego EN-GJS-400, epoksydowany</w:t>
            </w:r>
          </w:p>
          <w:p w14:paraId="167B2C68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uszczelki z elastomeru</w:t>
            </w:r>
          </w:p>
          <w:p w14:paraId="0E6358F7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pierścień z POM</w:t>
            </w:r>
          </w:p>
          <w:p w14:paraId="1458C4A4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śruby i nakrętki z e stali nierdzewnej, zabezpieczone przed zapiekaniem</w:t>
            </w:r>
          </w:p>
          <w:p w14:paraId="2C7C70F1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zabezpieczenie przed obrotem śrub ze stali nierdzewnej A4 z elastomerową nasadką ochronną</w:t>
            </w:r>
          </w:p>
          <w:p w14:paraId="3D058B38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tuleja dystansowa z tworzywa</w:t>
            </w:r>
          </w:p>
          <w:p w14:paraId="18BAA9A1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zacisk (zabezpieczający przed wysunięciem się rury) ze stali zabezpieczonej antykorozyjnie</w:t>
            </w:r>
          </w:p>
          <w:p w14:paraId="4C0A4780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element zaciskowy z POM</w:t>
            </w:r>
          </w:p>
          <w:p w14:paraId="4165D450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wszystkie elementy wykonane z materiałów odpornych na korozję</w:t>
            </w:r>
          </w:p>
          <w:p w14:paraId="7A8EE098" w14:textId="77777777" w:rsidR="00E1721A" w:rsidRPr="001A5F74" w:rsidRDefault="00E1721A" w:rsidP="001A5F7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kołnierz zwymiarowany i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owiercony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zgodnie z  PN-EN 1092-2 PN16</w:t>
            </w:r>
          </w:p>
          <w:p w14:paraId="564B17C3" w14:textId="77777777" w:rsidR="00E1721A" w:rsidRPr="001A5F74" w:rsidRDefault="00E1721A" w:rsidP="001A5F7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zabezpieczenie antykorozyjne (wewnątrz i zewnątrz) poprzez pokrycie żywicą epoksydową w technologii fluidyzacyjnej, zapewniające minimalną grubość powłoki 250 µm, przyczepność min. 12 N/mm2, odporność na przebicie metodą iskrową 3000V, zgodnie z zaleceniami jakościowymi i odbiorowymi </w:t>
            </w:r>
            <w:r w:rsidRPr="001A5F74">
              <w:rPr>
                <w:rFonts w:ascii="Arial" w:hAnsi="Arial" w:cs="Arial"/>
                <w:sz w:val="20"/>
                <w:szCs w:val="20"/>
              </w:rPr>
              <w:lastRenderedPageBreak/>
              <w:t>wynikającymi ze znaku jakości RAL 662 (potwierdzone Certyfikatem GSK, lub równoważnym dokumentem wystawionym przez inną, niezależną jednostkę badawczą - dla produktu i procesu). Dokument potwierdzający parametry pokrycia wydany przez  jednostka niezależna, a nie producenta zasuwy,</w:t>
            </w:r>
          </w:p>
          <w:p w14:paraId="19DB66F0" w14:textId="77777777" w:rsidR="00E1721A" w:rsidRPr="001A5F74" w:rsidRDefault="00E1721A" w:rsidP="001A5F7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wymagane świadectwa na trzy istotne elementy produkcji:,</w:t>
            </w:r>
          </w:p>
          <w:p w14:paraId="1108C986" w14:textId="77777777" w:rsidR="00E1721A" w:rsidRPr="001A5F74" w:rsidRDefault="00E1721A" w:rsidP="001A5F7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materiałowego,</w:t>
            </w:r>
          </w:p>
          <w:p w14:paraId="1927E656" w14:textId="77777777" w:rsidR="00E1721A" w:rsidRPr="001A5F74" w:rsidRDefault="00E1721A" w:rsidP="001A5F7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procesowego,</w:t>
            </w:r>
          </w:p>
          <w:p w14:paraId="2ABC1DC0" w14:textId="77777777" w:rsidR="00E1721A" w:rsidRPr="001A5F74" w:rsidRDefault="00E1721A" w:rsidP="001A5F7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świadectwo nadania dopuszczenia produktowego,</w:t>
            </w:r>
          </w:p>
          <w:p w14:paraId="0DCE248C" w14:textId="77777777" w:rsidR="00E1721A" w:rsidRPr="001A5F74" w:rsidRDefault="00E1721A" w:rsidP="001A5F7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10-letni okres gwarancji.</w:t>
            </w:r>
          </w:p>
          <w:p w14:paraId="385CC183" w14:textId="77777777" w:rsidR="00E1721A" w:rsidRPr="001A5F74" w:rsidRDefault="00E1721A" w:rsidP="001A5F7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9789056" w14:textId="77777777" w:rsidR="00E1721A" w:rsidRPr="001A5F74" w:rsidRDefault="00E1721A" w:rsidP="001A5F7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Stosować łączniki rurowo-kołnierzowe produkcji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Hawle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lub o równoważnych parametrach zapewniających minimum </w:t>
            </w:r>
            <w:proofErr w:type="spellStart"/>
            <w:r w:rsidRPr="001A5F74">
              <w:rPr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1A5F74">
              <w:rPr>
                <w:rFonts w:ascii="Arial" w:hAnsi="Arial" w:cs="Arial"/>
                <w:sz w:val="20"/>
                <w:szCs w:val="20"/>
              </w:rPr>
              <w:t xml:space="preserve"> wymagania.</w:t>
            </w:r>
          </w:p>
          <w:p w14:paraId="5EB53D93" w14:textId="77777777" w:rsidR="00E1721A" w:rsidRPr="001A5F74" w:rsidRDefault="00E1721A" w:rsidP="001A5F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6A082942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5623C8A7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21A" w:rsidRPr="007B14B9" w14:paraId="2222DD25" w14:textId="77777777" w:rsidTr="005F1A68">
        <w:trPr>
          <w:trHeight w:val="203"/>
        </w:trPr>
        <w:tc>
          <w:tcPr>
            <w:tcW w:w="546" w:type="dxa"/>
          </w:tcPr>
          <w:p w14:paraId="2733ED78" w14:textId="490558EA" w:rsidR="00E1721A" w:rsidRDefault="00985F4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4127" w:type="dxa"/>
          </w:tcPr>
          <w:p w14:paraId="15A3BBFE" w14:textId="77777777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Skrzynki i płyty betonowe do zasuw</w:t>
            </w:r>
          </w:p>
          <w:p w14:paraId="0E29EBF7" w14:textId="77777777" w:rsidR="00E1721A" w:rsidRPr="001A5F74" w:rsidRDefault="00E1721A" w:rsidP="00E172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AD0F608" w14:textId="5E5C1864" w:rsidR="00E1721A" w:rsidRPr="001A5F74" w:rsidRDefault="00E1721A" w:rsidP="00E1721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Skrzynki</w:t>
            </w:r>
            <w:r w:rsidR="007B1452" w:rsidRPr="001A5F7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7B4D27" w14:textId="77777777" w:rsidR="00E1721A" w:rsidRPr="001A5F74" w:rsidRDefault="00E1721A" w:rsidP="007B14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korpus materiał typu PA lub PE, </w:t>
            </w:r>
          </w:p>
          <w:p w14:paraId="4E4B8624" w14:textId="77777777" w:rsidR="00E1721A" w:rsidRPr="001A5F74" w:rsidRDefault="00E1721A" w:rsidP="007B14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wkładka, śruba pokrywy – stal nierdzewna 1.4301</w:t>
            </w:r>
          </w:p>
          <w:p w14:paraId="4265FD07" w14:textId="77777777" w:rsidR="00E1721A" w:rsidRPr="001A5F74" w:rsidRDefault="00E1721A" w:rsidP="007B14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pokrywa żeliwo szare – kolor niebieski – oznaczone literą „W”</w:t>
            </w:r>
          </w:p>
          <w:p w14:paraId="5DA8C93D" w14:textId="77777777" w:rsidR="00E1721A" w:rsidRPr="001A5F74" w:rsidRDefault="00E1721A" w:rsidP="007B14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montaż skrzynki na podstawie z HDPE, która umożliwia stabilizację skrzynki </w:t>
            </w:r>
          </w:p>
          <w:p w14:paraId="2F3CFEE1" w14:textId="77777777" w:rsidR="00E1721A" w:rsidRPr="001A5F74" w:rsidRDefault="00E1721A" w:rsidP="007B14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 xml:space="preserve">podstawa ma mieć możliwość blokady uchwytów przedłużacza teleskopowego </w:t>
            </w:r>
          </w:p>
          <w:p w14:paraId="4DBC766E" w14:textId="77777777" w:rsidR="007B1452" w:rsidRPr="001A5F74" w:rsidRDefault="007B1452" w:rsidP="007B145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Obrzeża betonowe do skrzynek:</w:t>
            </w:r>
          </w:p>
          <w:p w14:paraId="52182F4E" w14:textId="77777777" w:rsidR="007B1452" w:rsidRPr="001A5F74" w:rsidRDefault="007B1452" w:rsidP="007B145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wymiary – 500x500x100mm</w:t>
            </w:r>
          </w:p>
          <w:p w14:paraId="794E0E43" w14:textId="77777777" w:rsidR="00E1721A" w:rsidRPr="001A5F74" w:rsidRDefault="00E1721A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42860EA2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2BEC4514" w14:textId="77777777" w:rsidR="00E1721A" w:rsidRPr="007B14B9" w:rsidRDefault="00E1721A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B1452" w:rsidRPr="007B14B9" w14:paraId="54D98C62" w14:textId="77777777" w:rsidTr="005F1A68">
        <w:trPr>
          <w:trHeight w:val="203"/>
        </w:trPr>
        <w:tc>
          <w:tcPr>
            <w:tcW w:w="546" w:type="dxa"/>
          </w:tcPr>
          <w:p w14:paraId="5A5C6EB7" w14:textId="77777777" w:rsidR="007B1452" w:rsidRDefault="007B1452" w:rsidP="009778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27" w:type="dxa"/>
          </w:tcPr>
          <w:p w14:paraId="3DC9E1BE" w14:textId="77777777" w:rsidR="007B1452" w:rsidRPr="001A5F74" w:rsidRDefault="007B1452" w:rsidP="007B145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Oznakowanie armatury</w:t>
            </w:r>
          </w:p>
          <w:p w14:paraId="27104A7C" w14:textId="77777777" w:rsidR="007B1452" w:rsidRPr="001A5F74" w:rsidRDefault="007B1452" w:rsidP="00E172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996EF7D" w14:textId="77777777" w:rsidR="007B1452" w:rsidRPr="001A5F74" w:rsidRDefault="007B1452" w:rsidP="007B1452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F74">
              <w:rPr>
                <w:rFonts w:ascii="Arial" w:hAnsi="Arial" w:cs="Arial"/>
                <w:sz w:val="20"/>
                <w:szCs w:val="20"/>
              </w:rPr>
              <w:t>Armatura zabudowana (zasuwy, hydranty, odwodnienia) musi być oznakowana za pomocą tabliczek informacyjnych. Oznakowanie wykonać na rurze PEHD PE100 SDR 11 o długości 2,3m, której końcówkę należy zaprasować. Na zaprasowanej końcówce należy umieścić tabliczkę z domiarem do oznaczanej armatury. Informacje zawarte na tabliczkach informacyjnych muszą być grawerowane.</w:t>
            </w:r>
          </w:p>
          <w:p w14:paraId="37062F05" w14:textId="77777777" w:rsidR="007B1452" w:rsidRPr="001A5F74" w:rsidRDefault="007B1452" w:rsidP="00E1721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7" w:type="dxa"/>
          </w:tcPr>
          <w:p w14:paraId="0346A099" w14:textId="77777777" w:rsidR="007B1452" w:rsidRPr="007B14B9" w:rsidRDefault="007B1452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02" w:type="dxa"/>
          </w:tcPr>
          <w:p w14:paraId="478BAF86" w14:textId="77777777" w:rsidR="007B1452" w:rsidRPr="007B14B9" w:rsidRDefault="007B1452" w:rsidP="00B851B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971C81A" w14:textId="0B18A82B" w:rsidR="005F1A68" w:rsidRPr="007B14B9" w:rsidRDefault="005F1A68" w:rsidP="007B14B9">
      <w:pPr>
        <w:jc w:val="both"/>
        <w:rPr>
          <w:rFonts w:ascii="Arial" w:hAnsi="Arial" w:cs="Arial"/>
          <w:b/>
          <w:bCs/>
        </w:rPr>
      </w:pPr>
    </w:p>
    <w:sectPr w:rsidR="005F1A68" w:rsidRPr="007B14B9" w:rsidSect="00FD48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FE2B3" w14:textId="77777777" w:rsidR="007C0358" w:rsidRDefault="007C0358" w:rsidP="00FD48A2">
      <w:pPr>
        <w:spacing w:after="0" w:line="240" w:lineRule="auto"/>
      </w:pPr>
      <w:r>
        <w:separator/>
      </w:r>
    </w:p>
  </w:endnote>
  <w:endnote w:type="continuationSeparator" w:id="0">
    <w:p w14:paraId="5368F4A2" w14:textId="77777777" w:rsidR="007C0358" w:rsidRDefault="007C0358" w:rsidP="00FD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4E80DD" w14:textId="77777777" w:rsidR="007C0358" w:rsidRDefault="007C0358" w:rsidP="00FD48A2">
      <w:pPr>
        <w:spacing w:after="0" w:line="240" w:lineRule="auto"/>
      </w:pPr>
      <w:r>
        <w:separator/>
      </w:r>
    </w:p>
  </w:footnote>
  <w:footnote w:type="continuationSeparator" w:id="0">
    <w:p w14:paraId="67509380" w14:textId="77777777" w:rsidR="007C0358" w:rsidRDefault="007C0358" w:rsidP="00FD48A2">
      <w:pPr>
        <w:spacing w:after="0" w:line="240" w:lineRule="auto"/>
      </w:pPr>
      <w:r>
        <w:continuationSeparator/>
      </w:r>
    </w:p>
  </w:footnote>
  <w:footnote w:id="1">
    <w:p w14:paraId="644D8877" w14:textId="7BBDAA44" w:rsidR="00BA3953" w:rsidRDefault="00BA3953">
      <w:pPr>
        <w:pStyle w:val="Tekstprzypisudolnego"/>
      </w:pPr>
      <w:r>
        <w:rPr>
          <w:rStyle w:val="Odwoanieprzypisudolnego"/>
        </w:rPr>
        <w:footnoteRef/>
      </w:r>
      <w:r>
        <w:t xml:space="preserve"> Wskazać produkt (materiał/urządzenie) równoważn</w:t>
      </w:r>
      <w:r w:rsidR="00393F54">
        <w:t>y</w:t>
      </w:r>
      <w:r>
        <w:t xml:space="preserve"> w stosunku do produktu wskazanego w kolumnie nr 2</w:t>
      </w:r>
      <w:r w:rsidR="009808BF">
        <w:t xml:space="preserve"> i 3</w:t>
      </w:r>
      <w:r>
        <w:t xml:space="preserve"> w przypadku powołania się na produkty równoważne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1403B"/>
    <w:multiLevelType w:val="hybridMultilevel"/>
    <w:tmpl w:val="8CFAFE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08C3"/>
    <w:multiLevelType w:val="multilevel"/>
    <w:tmpl w:val="BD8E7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  <w:szCs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mbria" w:hAnsi="Cambria" w:hint="default"/>
        <w:b/>
        <w:i w:val="0"/>
        <w:sz w:val="32"/>
        <w:szCs w:val="3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32"/>
        <w:szCs w:val="3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6A86D23"/>
    <w:multiLevelType w:val="hybridMultilevel"/>
    <w:tmpl w:val="62E424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034F4"/>
    <w:multiLevelType w:val="hybridMultilevel"/>
    <w:tmpl w:val="6C44E0CA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BCA212D"/>
    <w:multiLevelType w:val="hybridMultilevel"/>
    <w:tmpl w:val="CA8AA9AA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D757334"/>
    <w:multiLevelType w:val="hybridMultilevel"/>
    <w:tmpl w:val="D3F85D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27E8A"/>
    <w:multiLevelType w:val="hybridMultilevel"/>
    <w:tmpl w:val="8330438C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BCD3F1D"/>
    <w:multiLevelType w:val="hybridMultilevel"/>
    <w:tmpl w:val="04988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12B49"/>
    <w:multiLevelType w:val="hybridMultilevel"/>
    <w:tmpl w:val="DC82E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D1C99"/>
    <w:multiLevelType w:val="hybridMultilevel"/>
    <w:tmpl w:val="A0486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21682"/>
    <w:multiLevelType w:val="hybridMultilevel"/>
    <w:tmpl w:val="73A05D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E2BEB"/>
    <w:multiLevelType w:val="multilevel"/>
    <w:tmpl w:val="F0B85E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E6143C"/>
    <w:multiLevelType w:val="hybridMultilevel"/>
    <w:tmpl w:val="D1AEB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D1C6A"/>
    <w:multiLevelType w:val="hybridMultilevel"/>
    <w:tmpl w:val="92345C9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56B1F"/>
    <w:multiLevelType w:val="hybridMultilevel"/>
    <w:tmpl w:val="AB4046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A4BD3"/>
    <w:multiLevelType w:val="multilevel"/>
    <w:tmpl w:val="F0B85E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B435C4"/>
    <w:multiLevelType w:val="multilevel"/>
    <w:tmpl w:val="DA544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903949"/>
    <w:multiLevelType w:val="hybridMultilevel"/>
    <w:tmpl w:val="742C60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34725">
    <w:abstractNumId w:val="2"/>
  </w:num>
  <w:num w:numId="2" w16cid:durableId="2094428445">
    <w:abstractNumId w:val="11"/>
  </w:num>
  <w:num w:numId="3" w16cid:durableId="1590239404">
    <w:abstractNumId w:val="5"/>
  </w:num>
  <w:num w:numId="4" w16cid:durableId="27459885">
    <w:abstractNumId w:val="17"/>
  </w:num>
  <w:num w:numId="5" w16cid:durableId="9140033">
    <w:abstractNumId w:val="15"/>
  </w:num>
  <w:num w:numId="6" w16cid:durableId="26413397">
    <w:abstractNumId w:val="10"/>
  </w:num>
  <w:num w:numId="7" w16cid:durableId="1240748388">
    <w:abstractNumId w:val="16"/>
  </w:num>
  <w:num w:numId="8" w16cid:durableId="386493705">
    <w:abstractNumId w:val="13"/>
  </w:num>
  <w:num w:numId="9" w16cid:durableId="1741168876">
    <w:abstractNumId w:val="6"/>
  </w:num>
  <w:num w:numId="10" w16cid:durableId="256452657">
    <w:abstractNumId w:val="3"/>
  </w:num>
  <w:num w:numId="11" w16cid:durableId="2118408802">
    <w:abstractNumId w:val="14"/>
  </w:num>
  <w:num w:numId="12" w16cid:durableId="1623656533">
    <w:abstractNumId w:val="0"/>
  </w:num>
  <w:num w:numId="13" w16cid:durableId="1629315821">
    <w:abstractNumId w:val="9"/>
  </w:num>
  <w:num w:numId="14" w16cid:durableId="1974750132">
    <w:abstractNumId w:val="8"/>
  </w:num>
  <w:num w:numId="15" w16cid:durableId="122429575">
    <w:abstractNumId w:val="4"/>
  </w:num>
  <w:num w:numId="16" w16cid:durableId="1908226169">
    <w:abstractNumId w:val="1"/>
  </w:num>
  <w:num w:numId="17" w16cid:durableId="1091201246">
    <w:abstractNumId w:val="7"/>
  </w:num>
  <w:num w:numId="18" w16cid:durableId="10389704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0A"/>
    <w:rsid w:val="00002951"/>
    <w:rsid w:val="000108D1"/>
    <w:rsid w:val="00012E25"/>
    <w:rsid w:val="000B1768"/>
    <w:rsid w:val="0012239C"/>
    <w:rsid w:val="001815B5"/>
    <w:rsid w:val="001A5F74"/>
    <w:rsid w:val="001B0F4A"/>
    <w:rsid w:val="001C1ECD"/>
    <w:rsid w:val="001F65E3"/>
    <w:rsid w:val="001F678D"/>
    <w:rsid w:val="001F6F37"/>
    <w:rsid w:val="001F75DB"/>
    <w:rsid w:val="0020567D"/>
    <w:rsid w:val="00225ED7"/>
    <w:rsid w:val="00246C74"/>
    <w:rsid w:val="0028137E"/>
    <w:rsid w:val="00290D03"/>
    <w:rsid w:val="00301D14"/>
    <w:rsid w:val="003432A8"/>
    <w:rsid w:val="003846F1"/>
    <w:rsid w:val="00386D11"/>
    <w:rsid w:val="00393F54"/>
    <w:rsid w:val="003A6CDB"/>
    <w:rsid w:val="003B5131"/>
    <w:rsid w:val="003D23B9"/>
    <w:rsid w:val="003F4A18"/>
    <w:rsid w:val="004375F8"/>
    <w:rsid w:val="004649FC"/>
    <w:rsid w:val="00465AE1"/>
    <w:rsid w:val="0046771F"/>
    <w:rsid w:val="0047166E"/>
    <w:rsid w:val="00481B72"/>
    <w:rsid w:val="004A7FD0"/>
    <w:rsid w:val="004F3487"/>
    <w:rsid w:val="0052794B"/>
    <w:rsid w:val="0054565D"/>
    <w:rsid w:val="00547F08"/>
    <w:rsid w:val="005506FD"/>
    <w:rsid w:val="00593CAA"/>
    <w:rsid w:val="0059573E"/>
    <w:rsid w:val="00597BAB"/>
    <w:rsid w:val="005E6A47"/>
    <w:rsid w:val="005F1A68"/>
    <w:rsid w:val="005F7FFB"/>
    <w:rsid w:val="00630FAB"/>
    <w:rsid w:val="00633721"/>
    <w:rsid w:val="00657292"/>
    <w:rsid w:val="006770AE"/>
    <w:rsid w:val="006924D4"/>
    <w:rsid w:val="006C44C5"/>
    <w:rsid w:val="006F7286"/>
    <w:rsid w:val="00707C4E"/>
    <w:rsid w:val="0071479A"/>
    <w:rsid w:val="00732A37"/>
    <w:rsid w:val="00754097"/>
    <w:rsid w:val="00796359"/>
    <w:rsid w:val="007B1452"/>
    <w:rsid w:val="007B14B9"/>
    <w:rsid w:val="007C0358"/>
    <w:rsid w:val="007C3538"/>
    <w:rsid w:val="007F0E5E"/>
    <w:rsid w:val="007F1948"/>
    <w:rsid w:val="007F629C"/>
    <w:rsid w:val="00805BEF"/>
    <w:rsid w:val="0080710C"/>
    <w:rsid w:val="00816777"/>
    <w:rsid w:val="00846179"/>
    <w:rsid w:val="00856FBC"/>
    <w:rsid w:val="00873CAA"/>
    <w:rsid w:val="0087538C"/>
    <w:rsid w:val="008E183E"/>
    <w:rsid w:val="00913353"/>
    <w:rsid w:val="00916501"/>
    <w:rsid w:val="00927292"/>
    <w:rsid w:val="009337EF"/>
    <w:rsid w:val="00945F44"/>
    <w:rsid w:val="00960BDA"/>
    <w:rsid w:val="00962725"/>
    <w:rsid w:val="009733B9"/>
    <w:rsid w:val="009778CB"/>
    <w:rsid w:val="009808BF"/>
    <w:rsid w:val="009820BD"/>
    <w:rsid w:val="009823BF"/>
    <w:rsid w:val="00985F42"/>
    <w:rsid w:val="00987488"/>
    <w:rsid w:val="009C1B30"/>
    <w:rsid w:val="009D2116"/>
    <w:rsid w:val="009F3142"/>
    <w:rsid w:val="009F3B31"/>
    <w:rsid w:val="00A06035"/>
    <w:rsid w:val="00A13AB3"/>
    <w:rsid w:val="00A34C40"/>
    <w:rsid w:val="00A378E0"/>
    <w:rsid w:val="00A87D63"/>
    <w:rsid w:val="00AA236E"/>
    <w:rsid w:val="00AB46DB"/>
    <w:rsid w:val="00AC6035"/>
    <w:rsid w:val="00AE5797"/>
    <w:rsid w:val="00B02244"/>
    <w:rsid w:val="00B44DD0"/>
    <w:rsid w:val="00B647A3"/>
    <w:rsid w:val="00B71884"/>
    <w:rsid w:val="00B851B7"/>
    <w:rsid w:val="00B90984"/>
    <w:rsid w:val="00B927C1"/>
    <w:rsid w:val="00BA3953"/>
    <w:rsid w:val="00BB4098"/>
    <w:rsid w:val="00BE66B5"/>
    <w:rsid w:val="00BF612D"/>
    <w:rsid w:val="00C033C5"/>
    <w:rsid w:val="00C16794"/>
    <w:rsid w:val="00C20DE0"/>
    <w:rsid w:val="00C622DD"/>
    <w:rsid w:val="00C93823"/>
    <w:rsid w:val="00CA2C1A"/>
    <w:rsid w:val="00CB7204"/>
    <w:rsid w:val="00CE1853"/>
    <w:rsid w:val="00CF0CED"/>
    <w:rsid w:val="00D27C65"/>
    <w:rsid w:val="00D33E17"/>
    <w:rsid w:val="00D4628E"/>
    <w:rsid w:val="00D468C3"/>
    <w:rsid w:val="00D959F6"/>
    <w:rsid w:val="00DE79A1"/>
    <w:rsid w:val="00E103BC"/>
    <w:rsid w:val="00E1721A"/>
    <w:rsid w:val="00EA6177"/>
    <w:rsid w:val="00EB0B62"/>
    <w:rsid w:val="00ED5EF4"/>
    <w:rsid w:val="00ED775A"/>
    <w:rsid w:val="00F11A91"/>
    <w:rsid w:val="00F40D60"/>
    <w:rsid w:val="00F5110A"/>
    <w:rsid w:val="00FB416A"/>
    <w:rsid w:val="00FB47C8"/>
    <w:rsid w:val="00FD4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95B8"/>
  <w15:docId w15:val="{CDF310FD-0F46-4208-9036-20EA0259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3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85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8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8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8A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78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78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78CB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9808B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3A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3A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3A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A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3AB3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5506FD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7B1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4B9"/>
  </w:style>
  <w:style w:type="paragraph" w:styleId="Stopka">
    <w:name w:val="footer"/>
    <w:basedOn w:val="Normalny"/>
    <w:link w:val="StopkaZnak"/>
    <w:uiPriority w:val="99"/>
    <w:unhideWhenUsed/>
    <w:rsid w:val="007B1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4B9"/>
  </w:style>
  <w:style w:type="paragraph" w:styleId="Tekstdymka">
    <w:name w:val="Balloon Text"/>
    <w:basedOn w:val="Normalny"/>
    <w:link w:val="TekstdymkaZnak"/>
    <w:uiPriority w:val="99"/>
    <w:semiHidden/>
    <w:unhideWhenUsed/>
    <w:rsid w:val="00E17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21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E17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2029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Nowicka</cp:lastModifiedBy>
  <cp:revision>2</cp:revision>
  <cp:lastPrinted>2024-12-03T07:04:00Z</cp:lastPrinted>
  <dcterms:created xsi:type="dcterms:W3CDTF">2024-12-23T12:46:00Z</dcterms:created>
  <dcterms:modified xsi:type="dcterms:W3CDTF">2024-12-23T12:46:00Z</dcterms:modified>
</cp:coreProperties>
</file>